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53F" w:rsidRDefault="00AE653F" w:rsidP="000733C1">
      <w:pPr>
        <w:jc w:val="center"/>
        <w:rPr>
          <w:rFonts w:ascii="Times New Roman" w:hAnsi="Times New Roman" w:cs="Times New Roman"/>
        </w:rPr>
      </w:pPr>
      <w:r w:rsidRPr="00141DFB">
        <w:rPr>
          <w:rFonts w:ascii="Times New Roman" w:hAnsi="Times New Roman" w:cs="Times New Roman"/>
          <w:sz w:val="28"/>
          <w:szCs w:val="28"/>
        </w:rPr>
        <w:t>Production of Southern California Campaign GPS Crustal Motion Solution and Time Series</w:t>
      </w:r>
    </w:p>
    <w:p w:rsidR="000733C1" w:rsidRDefault="000733C1" w:rsidP="000733C1">
      <w:pPr>
        <w:jc w:val="center"/>
        <w:rPr>
          <w:rFonts w:ascii="Times New Roman" w:hAnsi="Times New Roman" w:cs="Times New Roman"/>
        </w:rPr>
      </w:pPr>
      <w:r>
        <w:rPr>
          <w:rFonts w:ascii="Times New Roman" w:hAnsi="Times New Roman" w:cs="Times New Roman" w:hint="eastAsia"/>
        </w:rPr>
        <w:t>Zheng-Kang Shen</w:t>
      </w:r>
    </w:p>
    <w:p w:rsidR="000733C1" w:rsidRDefault="000733C1" w:rsidP="000733C1">
      <w:pPr>
        <w:jc w:val="center"/>
        <w:rPr>
          <w:rFonts w:ascii="Times New Roman" w:hAnsi="Times New Roman" w:cs="Times New Roman"/>
        </w:rPr>
      </w:pPr>
      <w:r>
        <w:rPr>
          <w:rFonts w:ascii="Times New Roman" w:hAnsi="Times New Roman" w:cs="Times New Roman"/>
        </w:rPr>
        <w:t>UCLA</w:t>
      </w:r>
    </w:p>
    <w:p w:rsidR="003D4A6C" w:rsidRDefault="003D4A6C" w:rsidP="000733C1">
      <w:pPr>
        <w:jc w:val="center"/>
        <w:rPr>
          <w:rFonts w:ascii="Times New Roman" w:hAnsi="Times New Roman" w:cs="Times New Roman"/>
        </w:rPr>
      </w:pPr>
      <w:r>
        <w:rPr>
          <w:rFonts w:ascii="Times New Roman" w:hAnsi="Times New Roman" w:cs="Times New Roman" w:hint="eastAsia"/>
        </w:rPr>
        <w:t>Ap</w:t>
      </w:r>
      <w:r>
        <w:rPr>
          <w:rFonts w:ascii="Times New Roman" w:hAnsi="Times New Roman" w:cs="Times New Roman"/>
        </w:rPr>
        <w:t>ril 2017</w:t>
      </w:r>
    </w:p>
    <w:p w:rsidR="000733C1" w:rsidRPr="00AE653F" w:rsidRDefault="000733C1" w:rsidP="00B454D5">
      <w:pPr>
        <w:jc w:val="left"/>
        <w:rPr>
          <w:rFonts w:ascii="Times New Roman" w:hAnsi="Times New Roman" w:cs="Times New Roman"/>
        </w:rPr>
      </w:pPr>
    </w:p>
    <w:p w:rsidR="00AE653F" w:rsidRPr="00844A8B" w:rsidRDefault="00AE653F" w:rsidP="00B454D5">
      <w:pPr>
        <w:jc w:val="left"/>
        <w:rPr>
          <w:rFonts w:ascii="Times New Roman" w:hAnsi="Times New Roman" w:cs="Times New Roman"/>
          <w:szCs w:val="21"/>
        </w:rPr>
      </w:pPr>
      <w:r w:rsidRPr="00844A8B">
        <w:rPr>
          <w:rFonts w:ascii="Times New Roman" w:hAnsi="Times New Roman" w:cs="Times New Roman"/>
          <w:szCs w:val="21"/>
        </w:rPr>
        <w:t xml:space="preserve">As part of the effort to produce the SCEC Community Geodetic Model (CGM), we have worked on the production of the southern California campaign GPS crustal motion </w:t>
      </w:r>
      <w:r w:rsidR="00463782" w:rsidRPr="00844A8B">
        <w:rPr>
          <w:rFonts w:ascii="Times New Roman" w:hAnsi="Times New Roman" w:cs="Times New Roman"/>
          <w:szCs w:val="21"/>
        </w:rPr>
        <w:t>model</w:t>
      </w:r>
      <w:r w:rsidR="00BD5F83" w:rsidRPr="00844A8B">
        <w:rPr>
          <w:rFonts w:ascii="Times New Roman" w:hAnsi="Times New Roman" w:cs="Times New Roman"/>
          <w:szCs w:val="21"/>
        </w:rPr>
        <w:t xml:space="preserve"> (CMM) </w:t>
      </w:r>
      <w:r w:rsidRPr="00844A8B">
        <w:rPr>
          <w:rFonts w:ascii="Times New Roman" w:hAnsi="Times New Roman" w:cs="Times New Roman"/>
          <w:szCs w:val="21"/>
        </w:rPr>
        <w:t xml:space="preserve">solution and time series. This report </w:t>
      </w:r>
      <w:r w:rsidR="00BD5F83" w:rsidRPr="00844A8B">
        <w:rPr>
          <w:rFonts w:ascii="Times New Roman" w:hAnsi="Times New Roman" w:cs="Times New Roman"/>
          <w:szCs w:val="21"/>
        </w:rPr>
        <w:t xml:space="preserve">describes the CMM solution and time series </w:t>
      </w:r>
      <w:r w:rsidRPr="00844A8B">
        <w:rPr>
          <w:rFonts w:ascii="Times New Roman" w:hAnsi="Times New Roman" w:cs="Times New Roman"/>
          <w:szCs w:val="21"/>
        </w:rPr>
        <w:t xml:space="preserve">and the </w:t>
      </w:r>
      <w:r w:rsidR="00463782" w:rsidRPr="00844A8B">
        <w:rPr>
          <w:rFonts w:ascii="Times New Roman" w:hAnsi="Times New Roman" w:cs="Times New Roman"/>
          <w:szCs w:val="21"/>
        </w:rPr>
        <w:t>procedure</w:t>
      </w:r>
      <w:r w:rsidRPr="00844A8B">
        <w:rPr>
          <w:rFonts w:ascii="Times New Roman" w:hAnsi="Times New Roman" w:cs="Times New Roman"/>
          <w:szCs w:val="21"/>
        </w:rPr>
        <w:t xml:space="preserve">s </w:t>
      </w:r>
      <w:r w:rsidR="00BD5F83" w:rsidRPr="00844A8B">
        <w:rPr>
          <w:rFonts w:ascii="Times New Roman" w:hAnsi="Times New Roman" w:cs="Times New Roman"/>
          <w:szCs w:val="21"/>
        </w:rPr>
        <w:t xml:space="preserve">we have </w:t>
      </w:r>
      <w:r w:rsidR="00463782" w:rsidRPr="00844A8B">
        <w:rPr>
          <w:rFonts w:ascii="Times New Roman" w:hAnsi="Times New Roman" w:cs="Times New Roman"/>
          <w:szCs w:val="21"/>
        </w:rPr>
        <w:t>take</w:t>
      </w:r>
      <w:r w:rsidR="00844A8B">
        <w:rPr>
          <w:rFonts w:ascii="Times New Roman" w:hAnsi="Times New Roman" w:cs="Times New Roman"/>
          <w:szCs w:val="21"/>
        </w:rPr>
        <w:t>n</w:t>
      </w:r>
      <w:r w:rsidRPr="00844A8B">
        <w:rPr>
          <w:rFonts w:ascii="Times New Roman" w:hAnsi="Times New Roman" w:cs="Times New Roman"/>
          <w:szCs w:val="21"/>
        </w:rPr>
        <w:t xml:space="preserve"> </w:t>
      </w:r>
      <w:r w:rsidR="00BD5F83" w:rsidRPr="00844A8B">
        <w:rPr>
          <w:rFonts w:ascii="Times New Roman" w:hAnsi="Times New Roman" w:cs="Times New Roman"/>
          <w:szCs w:val="21"/>
        </w:rPr>
        <w:t xml:space="preserve">to produce </w:t>
      </w:r>
      <w:r w:rsidR="00844A8B">
        <w:rPr>
          <w:rFonts w:ascii="Times New Roman" w:hAnsi="Times New Roman" w:cs="Times New Roman"/>
          <w:szCs w:val="21"/>
        </w:rPr>
        <w:t>the products</w:t>
      </w:r>
      <w:r w:rsidRPr="00844A8B">
        <w:rPr>
          <w:rFonts w:ascii="Times New Roman" w:hAnsi="Times New Roman" w:cs="Times New Roman"/>
          <w:szCs w:val="21"/>
        </w:rPr>
        <w:t xml:space="preserve">. </w:t>
      </w:r>
    </w:p>
    <w:p w:rsidR="00AE653F" w:rsidRPr="00844A8B" w:rsidRDefault="00AE653F" w:rsidP="00B454D5">
      <w:pPr>
        <w:jc w:val="left"/>
        <w:rPr>
          <w:rFonts w:ascii="Times New Roman" w:hAnsi="Times New Roman" w:cs="Times New Roman"/>
          <w:szCs w:val="21"/>
        </w:rPr>
      </w:pPr>
    </w:p>
    <w:p w:rsidR="00AE653F" w:rsidRPr="002243F1" w:rsidRDefault="00AE653F" w:rsidP="00B454D5">
      <w:pPr>
        <w:pStyle w:val="a5"/>
        <w:numPr>
          <w:ilvl w:val="0"/>
          <w:numId w:val="2"/>
        </w:numPr>
        <w:ind w:left="0" w:firstLineChars="0" w:firstLine="0"/>
        <w:jc w:val="left"/>
        <w:rPr>
          <w:rFonts w:ascii="Times New Roman" w:hAnsi="Times New Roman" w:cs="Times New Roman"/>
          <w:sz w:val="24"/>
          <w:szCs w:val="24"/>
        </w:rPr>
      </w:pPr>
      <w:r w:rsidRPr="002243F1">
        <w:rPr>
          <w:rFonts w:ascii="Times New Roman" w:hAnsi="Times New Roman" w:cs="Times New Roman"/>
          <w:sz w:val="24"/>
          <w:szCs w:val="24"/>
        </w:rPr>
        <w:t>GPS data</w:t>
      </w:r>
    </w:p>
    <w:p w:rsidR="00AE653F" w:rsidRPr="00844A8B" w:rsidRDefault="00AE653F" w:rsidP="00B454D5">
      <w:pPr>
        <w:jc w:val="left"/>
        <w:rPr>
          <w:rFonts w:ascii="Times New Roman" w:hAnsi="Times New Roman" w:cs="Times New Roman"/>
          <w:szCs w:val="21"/>
        </w:rPr>
      </w:pPr>
    </w:p>
    <w:p w:rsidR="00AE653F" w:rsidRPr="00844A8B" w:rsidRDefault="00854D9A" w:rsidP="00B454D5">
      <w:pPr>
        <w:jc w:val="left"/>
        <w:rPr>
          <w:rFonts w:ascii="Times New Roman" w:hAnsi="Times New Roman" w:cs="Times New Roman"/>
          <w:szCs w:val="21"/>
        </w:rPr>
      </w:pPr>
      <w:r w:rsidRPr="00854D9A">
        <w:rPr>
          <w:rFonts w:ascii="Times New Roman" w:hAnsi="Times New Roman" w:cs="Times New Roman"/>
          <w:noProof/>
          <w:szCs w:val="21"/>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1244600</wp:posOffset>
                </wp:positionV>
                <wp:extent cx="3488690" cy="362204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3622040"/>
                        </a:xfrm>
                        <a:prstGeom prst="rect">
                          <a:avLst/>
                        </a:prstGeom>
                        <a:solidFill>
                          <a:srgbClr val="FFFFFF"/>
                        </a:solidFill>
                        <a:ln w="9525">
                          <a:noFill/>
                          <a:miter lim="800000"/>
                          <a:headEnd/>
                          <a:tailEnd/>
                        </a:ln>
                      </wps:spPr>
                      <wps:txbx>
                        <w:txbxContent>
                          <w:p w:rsidR="00854D9A" w:rsidRDefault="00854D9A">
                            <w:r w:rsidRPr="00844A8B">
                              <w:rPr>
                                <w:rFonts w:ascii="Times New Roman" w:hAnsi="Times New Roman" w:cs="Times New Roman"/>
                                <w:noProof/>
                                <w:szCs w:val="21"/>
                              </w:rPr>
                              <w:drawing>
                                <wp:inline distT="0" distB="0" distL="0" distR="0" wp14:anchorId="505647A3" wp14:editId="190709F7">
                                  <wp:extent cx="3308148" cy="3076420"/>
                                  <wp:effectExtent l="0" t="0" r="6985" b="0"/>
                                  <wp:docPr id="3" name="图片 3" descr="site_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_sp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0261" cy="3087685"/>
                                          </a:xfrm>
                                          <a:prstGeom prst="rect">
                                            <a:avLst/>
                                          </a:prstGeom>
                                          <a:noFill/>
                                          <a:ln>
                                            <a:noFill/>
                                          </a:ln>
                                        </pic:spPr>
                                      </pic:pic>
                                    </a:graphicData>
                                  </a:graphic>
                                </wp:inline>
                              </w:drawing>
                            </w:r>
                          </w:p>
                          <w:p w:rsidR="00854D9A" w:rsidRPr="00854D9A" w:rsidRDefault="00854D9A" w:rsidP="00854D9A">
                            <w:pPr>
                              <w:jc w:val="left"/>
                            </w:pPr>
                            <w:r w:rsidRPr="00844A8B">
                              <w:rPr>
                                <w:rFonts w:ascii="Times New Roman" w:hAnsi="Times New Roman" w:cs="Times New Roman"/>
                                <w:szCs w:val="21"/>
                              </w:rPr>
                              <w:t xml:space="preserve">Figure 1. Campaign GPS sites and their observation time spans.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98pt;width:274.7pt;height:285.2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G7sMgIAAB8EAAAOAAAAZHJzL2Uyb0RvYy54bWysU81u2zAMvg/YOwi6L3bcJE2MOEWXLsOA&#10;7gfo9gCyLMfCJNGTlNjdA2xvsNMuu++58hyj5DQNutswHQRSJD+RH8nlVa8V2QvrJJiCjkcpJcJw&#10;qKTZFvTTx82LOSXOM1MxBUYU9F44erV6/mzZtbnIoAFVCUsQxLi8awvaeN/mSeJ4IzRzI2iFQWMN&#10;VjOPqt0mlWUdomuVZGk6SzqwVWuBC+fw9WYw0lXEr2vB/fu6dsITVVDMzcfbxrsMd7JasnxrWdtI&#10;fkyD/UMWmkmDn56gbphnZGflX1BacgsOaj/ioBOoa8lFrAGrGadPqrlrWCtiLUiOa080uf8Hy9/t&#10;P1giq4Jm40tKDNPYpMOP74efvw+/vpEsENS1Lke/uxY9ff8Semx0LNa1t8A/O2Jg3TCzFdfWQtcI&#10;VmGC4xCZnIUOOC6AlN1bqPAftvMQgfra6sAe8kEQHRt1f2qO6D3h+Hgxmc9nCzRxtF3MsiydxPYl&#10;LH8Ib63zrwVoEoSCWux+hGf7W+dDOix/cAm/OVCy2kilomK35VpZsmc4KZt4YgVP3JQhXUEX02wa&#10;kQ2E+DhEWnqcZCV1QedpOMNsBTpemSq6eCbVIGMmyhz5CZQM5Pi+7NExkFZCdY9MWRgmFjcMhQbs&#10;V0o6nNaCui87ZgUl6o1BthfjCbJBfFQm08sMFXtuKc8tzHCEKqinZBDXPq5E4MHANXallpGvx0yO&#10;ueIURhqPGxPG/FyPXo97vfoDAAD//wMAUEsDBBQABgAIAAAAIQBwHuB73QAAAAgBAAAPAAAAZHJz&#10;L2Rvd25yZXYueG1sTI/BTsMwEETvSPyDtZW4IOqAUoeEOBUggbi29AOceJtEjddR7Dbp37Oc4La7&#10;M5p9U24XN4gLTqH3pOFxnYBAarztqdVw+P54eAYRoiFrBk+o4YoBttXtTWkK62fa4WUfW8EhFAqj&#10;oYtxLKQMTYfOhLUfkVg7+smZyOvUSjuZmcPdIJ+SRElneuIPnRnxvcPmtD87Dcev+X6Tz/VnPGS7&#10;VL2ZPqv9Veu71fL6AiLiEv/M8IvP6FAxU+3PZIMYNHCRyNdc8cDyJs1TELWGTKkUZFXK/wWqHwAA&#10;AP//AwBQSwECLQAUAAYACAAAACEAtoM4kv4AAADhAQAAEwAAAAAAAAAAAAAAAAAAAAAAW0NvbnRl&#10;bnRfVHlwZXNdLnhtbFBLAQItABQABgAIAAAAIQA4/SH/1gAAAJQBAAALAAAAAAAAAAAAAAAAAC8B&#10;AABfcmVscy8ucmVsc1BLAQItABQABgAIAAAAIQC71G7sMgIAAB8EAAAOAAAAAAAAAAAAAAAAAC4C&#10;AABkcnMvZTJvRG9jLnhtbFBLAQItABQABgAIAAAAIQBwHuB73QAAAAgBAAAPAAAAAAAAAAAAAAAA&#10;AIwEAABkcnMvZG93bnJldi54bWxQSwUGAAAAAAQABADzAAAAlgUAAAAA&#10;" stroked="f">
                <v:textbox>
                  <w:txbxContent>
                    <w:p w:rsidR="00854D9A" w:rsidRDefault="00854D9A">
                      <w:r w:rsidRPr="00844A8B">
                        <w:rPr>
                          <w:rFonts w:ascii="Times New Roman" w:hAnsi="Times New Roman" w:cs="Times New Roman"/>
                          <w:noProof/>
                          <w:szCs w:val="21"/>
                        </w:rPr>
                        <w:drawing>
                          <wp:inline distT="0" distB="0" distL="0" distR="0" wp14:anchorId="505647A3" wp14:editId="190709F7">
                            <wp:extent cx="3308148" cy="3076420"/>
                            <wp:effectExtent l="0" t="0" r="6985" b="0"/>
                            <wp:docPr id="3" name="图片 3" descr="site_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_sp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0261" cy="3087685"/>
                                    </a:xfrm>
                                    <a:prstGeom prst="rect">
                                      <a:avLst/>
                                    </a:prstGeom>
                                    <a:noFill/>
                                    <a:ln>
                                      <a:noFill/>
                                    </a:ln>
                                  </pic:spPr>
                                </pic:pic>
                              </a:graphicData>
                            </a:graphic>
                          </wp:inline>
                        </w:drawing>
                      </w:r>
                    </w:p>
                    <w:p w:rsidR="00854D9A" w:rsidRPr="00854D9A" w:rsidRDefault="00854D9A" w:rsidP="00854D9A">
                      <w:pPr>
                        <w:jc w:val="left"/>
                        <w:rPr>
                          <w:rFonts w:hint="eastAsia"/>
                        </w:rPr>
                      </w:pPr>
                      <w:r w:rsidRPr="00844A8B">
                        <w:rPr>
                          <w:rFonts w:ascii="Times New Roman" w:hAnsi="Times New Roman" w:cs="Times New Roman"/>
                          <w:szCs w:val="21"/>
                        </w:rPr>
                        <w:t xml:space="preserve">Figure 1. Campaign GPS sites and their observation time spans. </w:t>
                      </w:r>
                    </w:p>
                  </w:txbxContent>
                </v:textbox>
                <w10:wrap type="square" anchorx="margin"/>
              </v:shape>
            </w:pict>
          </mc:Fallback>
        </mc:AlternateContent>
      </w:r>
      <w:r w:rsidR="00BD5F83" w:rsidRPr="00844A8B">
        <w:rPr>
          <w:rFonts w:ascii="Times New Roman" w:hAnsi="Times New Roman" w:cs="Times New Roman"/>
          <w:szCs w:val="21"/>
        </w:rPr>
        <w:t xml:space="preserve">We have collected all the </w:t>
      </w:r>
      <w:r w:rsidR="00463782" w:rsidRPr="00844A8B">
        <w:rPr>
          <w:rFonts w:ascii="Times New Roman" w:hAnsi="Times New Roman" w:cs="Times New Roman"/>
          <w:szCs w:val="21"/>
        </w:rPr>
        <w:t xml:space="preserve">precise </w:t>
      </w:r>
      <w:r w:rsidR="00BD5F83" w:rsidRPr="00844A8B">
        <w:rPr>
          <w:rFonts w:ascii="Times New Roman" w:hAnsi="Times New Roman" w:cs="Times New Roman"/>
          <w:szCs w:val="21"/>
        </w:rPr>
        <w:t xml:space="preserve">campaign GPS </w:t>
      </w:r>
      <w:r w:rsidR="00463782" w:rsidRPr="00844A8B">
        <w:rPr>
          <w:rFonts w:ascii="Times New Roman" w:hAnsi="Times New Roman" w:cs="Times New Roman"/>
          <w:szCs w:val="21"/>
        </w:rPr>
        <w:t xml:space="preserve">data </w:t>
      </w:r>
      <w:r w:rsidR="00BD5F83" w:rsidRPr="00844A8B">
        <w:rPr>
          <w:rFonts w:ascii="Times New Roman" w:hAnsi="Times New Roman" w:cs="Times New Roman"/>
          <w:szCs w:val="21"/>
        </w:rPr>
        <w:t xml:space="preserve">collected in southern California from 1986 to 2014 </w:t>
      </w:r>
      <w:r w:rsidR="00463782" w:rsidRPr="00844A8B">
        <w:rPr>
          <w:rFonts w:ascii="Times New Roman" w:hAnsi="Times New Roman" w:cs="Times New Roman"/>
          <w:szCs w:val="21"/>
        </w:rPr>
        <w:t>that were accessible to us.  These data were primarily downloaded from the SCEC, UNAVCO, and USGS GPS data archive</w:t>
      </w:r>
      <w:r w:rsidR="00844A8B">
        <w:rPr>
          <w:rFonts w:ascii="Times New Roman" w:hAnsi="Times New Roman" w:cs="Times New Roman"/>
          <w:szCs w:val="21"/>
        </w:rPr>
        <w:t>s</w:t>
      </w:r>
      <w:r w:rsidR="00FC69FC" w:rsidRPr="00844A8B">
        <w:rPr>
          <w:rFonts w:ascii="Times New Roman" w:hAnsi="Times New Roman" w:cs="Times New Roman"/>
          <w:szCs w:val="21"/>
        </w:rPr>
        <w:t xml:space="preserve">, with particular helps from Duncan Agnew of </w:t>
      </w:r>
      <w:r w:rsidR="00844A8B">
        <w:rPr>
          <w:rFonts w:ascii="Times New Roman" w:hAnsi="Times New Roman" w:cs="Times New Roman"/>
          <w:szCs w:val="21"/>
        </w:rPr>
        <w:t>UCSD</w:t>
      </w:r>
      <w:r w:rsidR="00FC69FC" w:rsidRPr="00844A8B">
        <w:rPr>
          <w:rFonts w:ascii="Times New Roman" w:hAnsi="Times New Roman" w:cs="Times New Roman"/>
          <w:szCs w:val="21"/>
        </w:rPr>
        <w:t xml:space="preserve">, Fran Boler of UNAVCO, and Jessica Murray of USGS. The data were collected </w:t>
      </w:r>
      <w:r w:rsidR="00844A8B">
        <w:rPr>
          <w:rFonts w:ascii="Times New Roman" w:hAnsi="Times New Roman" w:cs="Times New Roman"/>
          <w:szCs w:val="21"/>
        </w:rPr>
        <w:t>primarily</w:t>
      </w:r>
      <w:r w:rsidR="00DD6F04" w:rsidRPr="00844A8B">
        <w:rPr>
          <w:rFonts w:ascii="Times New Roman" w:hAnsi="Times New Roman" w:cs="Times New Roman"/>
          <w:szCs w:val="21"/>
        </w:rPr>
        <w:t xml:space="preserve"> by </w:t>
      </w:r>
      <w:r w:rsidR="00844A8B">
        <w:rPr>
          <w:rFonts w:ascii="Times New Roman" w:hAnsi="Times New Roman" w:cs="Times New Roman"/>
          <w:szCs w:val="21"/>
        </w:rPr>
        <w:t xml:space="preserve">researchers from </w:t>
      </w:r>
      <w:r w:rsidR="00DD6F04" w:rsidRPr="00844A8B">
        <w:rPr>
          <w:rFonts w:ascii="Times New Roman" w:hAnsi="Times New Roman" w:cs="Times New Roman"/>
          <w:szCs w:val="21"/>
        </w:rPr>
        <w:t xml:space="preserve">the </w:t>
      </w:r>
      <w:r w:rsidR="00844A8B">
        <w:rPr>
          <w:rFonts w:ascii="Times New Roman" w:hAnsi="Times New Roman" w:cs="Times New Roman"/>
          <w:szCs w:val="21"/>
        </w:rPr>
        <w:t xml:space="preserve">geodetic </w:t>
      </w:r>
      <w:r w:rsidR="00DD6F04" w:rsidRPr="00844A8B">
        <w:rPr>
          <w:rFonts w:ascii="Times New Roman" w:hAnsi="Times New Roman" w:cs="Times New Roman"/>
          <w:szCs w:val="21"/>
        </w:rPr>
        <w:t xml:space="preserve">research community over the </w:t>
      </w:r>
      <w:r w:rsidR="000733C1">
        <w:rPr>
          <w:rFonts w:ascii="Times New Roman" w:hAnsi="Times New Roman" w:cs="Times New Roman"/>
          <w:szCs w:val="21"/>
        </w:rPr>
        <w:t>last three decades</w:t>
      </w:r>
      <w:r w:rsidR="00DD6F04" w:rsidRPr="00844A8B">
        <w:rPr>
          <w:rFonts w:ascii="Times New Roman" w:hAnsi="Times New Roman" w:cs="Times New Roman"/>
          <w:szCs w:val="21"/>
        </w:rPr>
        <w:t xml:space="preserve">.  Most of the campaign data surveyed prior to 2004 have been used for the production of the SCEC CMM version 4.0, and sources of the data were </w:t>
      </w:r>
      <w:r w:rsidR="000E53B7" w:rsidRPr="00844A8B">
        <w:rPr>
          <w:rFonts w:ascii="Times New Roman" w:hAnsi="Times New Roman" w:cs="Times New Roman"/>
          <w:szCs w:val="21"/>
        </w:rPr>
        <w:t>document</w:t>
      </w:r>
      <w:r w:rsidR="00DD6F04" w:rsidRPr="00844A8B">
        <w:rPr>
          <w:rFonts w:ascii="Times New Roman" w:hAnsi="Times New Roman" w:cs="Times New Roman"/>
          <w:szCs w:val="21"/>
        </w:rPr>
        <w:t>ed in</w:t>
      </w:r>
      <w:r w:rsidR="000E53B7" w:rsidRPr="00844A8B">
        <w:rPr>
          <w:rFonts w:ascii="Times New Roman" w:hAnsi="Times New Roman" w:cs="Times New Roman"/>
          <w:szCs w:val="21"/>
        </w:rPr>
        <w:t xml:space="preserve"> the CMM4 paper of</w:t>
      </w:r>
      <w:r w:rsidR="00DD6F04" w:rsidRPr="00844A8B">
        <w:rPr>
          <w:rFonts w:ascii="Times New Roman" w:hAnsi="Times New Roman" w:cs="Times New Roman"/>
          <w:szCs w:val="21"/>
        </w:rPr>
        <w:t xml:space="preserve"> Shen et al. (2011)</w:t>
      </w:r>
      <w:r w:rsidR="000E53B7" w:rsidRPr="00844A8B">
        <w:rPr>
          <w:rFonts w:ascii="Times New Roman" w:hAnsi="Times New Roman" w:cs="Times New Roman"/>
          <w:szCs w:val="21"/>
        </w:rPr>
        <w:t xml:space="preserve"> and would not be </w:t>
      </w:r>
      <w:r w:rsidR="002243F1">
        <w:rPr>
          <w:rFonts w:ascii="Times New Roman" w:hAnsi="Times New Roman" w:cs="Times New Roman"/>
          <w:szCs w:val="21"/>
        </w:rPr>
        <w:t>cite</w:t>
      </w:r>
      <w:r w:rsidR="00D93962" w:rsidRPr="00844A8B">
        <w:rPr>
          <w:rFonts w:ascii="Times New Roman" w:hAnsi="Times New Roman" w:cs="Times New Roman"/>
          <w:szCs w:val="21"/>
        </w:rPr>
        <w:t>d again</w:t>
      </w:r>
      <w:r w:rsidR="000E53B7" w:rsidRPr="00844A8B">
        <w:rPr>
          <w:rFonts w:ascii="Times New Roman" w:hAnsi="Times New Roman" w:cs="Times New Roman"/>
          <w:szCs w:val="21"/>
        </w:rPr>
        <w:t xml:space="preserve"> here. More campaign GPS data were collected since 2004 and have been included in this solution, particularly</w:t>
      </w:r>
      <w:r w:rsidR="00C061FD" w:rsidRPr="00844A8B">
        <w:rPr>
          <w:rFonts w:ascii="Times New Roman" w:hAnsi="Times New Roman" w:cs="Times New Roman"/>
          <w:szCs w:val="21"/>
        </w:rPr>
        <w:t xml:space="preserve"> the data collected from (a) the San Bernardino Mountains region by a group of researchers from </w:t>
      </w:r>
      <w:r w:rsidR="00E8246F" w:rsidRPr="00844A8B">
        <w:rPr>
          <w:rFonts w:ascii="Times New Roman" w:hAnsi="Times New Roman" w:cs="Times New Roman"/>
          <w:szCs w:val="21"/>
        </w:rPr>
        <w:t>the Cal. State Univ. of San Bernardino (Sally McGill), Arizona State Univ. (</w:t>
      </w:r>
      <w:r w:rsidR="00D93962" w:rsidRPr="00844A8B">
        <w:rPr>
          <w:rFonts w:ascii="Times New Roman" w:hAnsi="Times New Roman" w:cs="Times New Roman"/>
          <w:szCs w:val="21"/>
        </w:rPr>
        <w:t>Josh Spinler, Rich</w:t>
      </w:r>
      <w:r w:rsidR="00E8246F" w:rsidRPr="00844A8B">
        <w:rPr>
          <w:rFonts w:ascii="Times New Roman" w:hAnsi="Times New Roman" w:cs="Times New Roman"/>
          <w:szCs w:val="21"/>
        </w:rPr>
        <w:t xml:space="preserve"> Bennett), and </w:t>
      </w:r>
      <w:r w:rsidR="00C061FD" w:rsidRPr="00844A8B">
        <w:rPr>
          <w:rFonts w:ascii="Times New Roman" w:hAnsi="Times New Roman" w:cs="Times New Roman"/>
          <w:szCs w:val="21"/>
        </w:rPr>
        <w:t>UC Riverside</w:t>
      </w:r>
      <w:r w:rsidR="00E8246F" w:rsidRPr="00844A8B">
        <w:rPr>
          <w:rFonts w:ascii="Times New Roman" w:hAnsi="Times New Roman" w:cs="Times New Roman"/>
          <w:szCs w:val="21"/>
        </w:rPr>
        <w:t xml:space="preserve"> (Gareth Funning)</w:t>
      </w:r>
      <w:r w:rsidR="00D93962" w:rsidRPr="00844A8B">
        <w:rPr>
          <w:rFonts w:ascii="Times New Roman" w:hAnsi="Times New Roman" w:cs="Times New Roman"/>
          <w:szCs w:val="21"/>
        </w:rPr>
        <w:t>;</w:t>
      </w:r>
      <w:r w:rsidR="00C061FD" w:rsidRPr="00844A8B">
        <w:rPr>
          <w:rFonts w:ascii="Times New Roman" w:hAnsi="Times New Roman" w:cs="Times New Roman"/>
          <w:szCs w:val="21"/>
        </w:rPr>
        <w:t xml:space="preserve"> </w:t>
      </w:r>
      <w:r w:rsidR="007F18EF" w:rsidRPr="00844A8B">
        <w:rPr>
          <w:rFonts w:ascii="Times New Roman" w:hAnsi="Times New Roman" w:cs="Times New Roman"/>
          <w:szCs w:val="21"/>
        </w:rPr>
        <w:t xml:space="preserve">(b) the San Jacinto fault region </w:t>
      </w:r>
      <w:r w:rsidR="00D93962" w:rsidRPr="00844A8B">
        <w:rPr>
          <w:rFonts w:ascii="Times New Roman" w:hAnsi="Times New Roman" w:cs="Times New Roman"/>
          <w:szCs w:val="21"/>
        </w:rPr>
        <w:t>by</w:t>
      </w:r>
      <w:r w:rsidR="00C061FD" w:rsidRPr="00844A8B">
        <w:rPr>
          <w:rFonts w:ascii="Times New Roman" w:hAnsi="Times New Roman" w:cs="Times New Roman"/>
          <w:szCs w:val="21"/>
        </w:rPr>
        <w:t xml:space="preserve"> </w:t>
      </w:r>
      <w:r w:rsidR="00D93962" w:rsidRPr="00844A8B">
        <w:rPr>
          <w:rFonts w:ascii="Times New Roman" w:hAnsi="Times New Roman" w:cs="Times New Roman"/>
          <w:szCs w:val="21"/>
        </w:rPr>
        <w:t xml:space="preserve">Yuri Fialko and his group at </w:t>
      </w:r>
      <w:r w:rsidR="008B62AD" w:rsidRPr="00844A8B">
        <w:rPr>
          <w:rFonts w:ascii="Times New Roman" w:hAnsi="Times New Roman" w:cs="Times New Roman"/>
          <w:szCs w:val="21"/>
        </w:rPr>
        <w:t>UCSD</w:t>
      </w:r>
      <w:r w:rsidR="00D93962" w:rsidRPr="00844A8B">
        <w:rPr>
          <w:rFonts w:ascii="Times New Roman" w:hAnsi="Times New Roman" w:cs="Times New Roman"/>
          <w:szCs w:val="21"/>
        </w:rPr>
        <w:t xml:space="preserve">; (c) </w:t>
      </w:r>
      <w:r w:rsidR="000812F1" w:rsidRPr="00844A8B">
        <w:rPr>
          <w:rFonts w:ascii="Times New Roman" w:hAnsi="Times New Roman" w:cs="Times New Roman"/>
          <w:szCs w:val="21"/>
        </w:rPr>
        <w:t xml:space="preserve">postseismic campaign of the 2010 El Mayor-Cucapah earthquake by </w:t>
      </w:r>
      <w:r w:rsidR="008B62AD" w:rsidRPr="00844A8B">
        <w:rPr>
          <w:rFonts w:ascii="Times New Roman" w:hAnsi="Times New Roman" w:cs="Times New Roman"/>
          <w:szCs w:val="21"/>
        </w:rPr>
        <w:t xml:space="preserve">Javier </w:t>
      </w:r>
      <w:r w:rsidR="002243F1">
        <w:rPr>
          <w:rFonts w:ascii="Times New Roman" w:hAnsi="Times New Roman" w:cs="Times New Roman"/>
          <w:szCs w:val="21"/>
        </w:rPr>
        <w:t>Alejandro Gonzalez-O</w:t>
      </w:r>
      <w:r w:rsidR="000812F1" w:rsidRPr="00844A8B">
        <w:rPr>
          <w:rFonts w:ascii="Times New Roman" w:hAnsi="Times New Roman" w:cs="Times New Roman"/>
          <w:szCs w:val="21"/>
        </w:rPr>
        <w:t>rtega</w:t>
      </w:r>
      <w:r w:rsidR="008B62AD" w:rsidRPr="00844A8B">
        <w:rPr>
          <w:rFonts w:ascii="Times New Roman" w:hAnsi="Times New Roman" w:cs="Times New Roman"/>
          <w:szCs w:val="21"/>
        </w:rPr>
        <w:t xml:space="preserve"> </w:t>
      </w:r>
      <w:r w:rsidR="000812F1" w:rsidRPr="00844A8B">
        <w:rPr>
          <w:rFonts w:ascii="Times New Roman" w:hAnsi="Times New Roman" w:cs="Times New Roman"/>
          <w:szCs w:val="21"/>
        </w:rPr>
        <w:t xml:space="preserve">and David Sandwell of </w:t>
      </w:r>
      <w:r w:rsidR="008B62AD" w:rsidRPr="00844A8B">
        <w:rPr>
          <w:rFonts w:ascii="Times New Roman" w:hAnsi="Times New Roman" w:cs="Times New Roman"/>
          <w:szCs w:val="21"/>
        </w:rPr>
        <w:t>UCSD; and (d) campaign surveys in various regions in southern California by Jerry Svarc of USGS</w:t>
      </w:r>
      <w:r w:rsidR="00C061FD" w:rsidRPr="00844A8B">
        <w:rPr>
          <w:rFonts w:ascii="Times New Roman" w:hAnsi="Times New Roman" w:cs="Times New Roman"/>
          <w:szCs w:val="21"/>
        </w:rPr>
        <w:t xml:space="preserve">. </w:t>
      </w:r>
      <w:r w:rsidR="00970736" w:rsidRPr="00844A8B">
        <w:rPr>
          <w:rFonts w:ascii="Times New Roman" w:hAnsi="Times New Roman" w:cs="Times New Roman"/>
          <w:szCs w:val="21"/>
        </w:rPr>
        <w:t>To assure quality of the solution we select the data to have</w:t>
      </w:r>
      <w:r w:rsidR="00D27DBA" w:rsidRPr="00844A8B">
        <w:rPr>
          <w:rFonts w:ascii="Times New Roman" w:hAnsi="Times New Roman" w:cs="Times New Roman"/>
          <w:szCs w:val="21"/>
        </w:rPr>
        <w:t xml:space="preserve"> </w:t>
      </w:r>
      <w:r w:rsidR="00970736" w:rsidRPr="00844A8B">
        <w:rPr>
          <w:rFonts w:ascii="Times New Roman" w:hAnsi="Times New Roman" w:cs="Times New Roman"/>
          <w:szCs w:val="21"/>
        </w:rPr>
        <w:t xml:space="preserve">at least 2 years of </w:t>
      </w:r>
      <w:r w:rsidR="000733C1">
        <w:rPr>
          <w:rFonts w:ascii="Times New Roman" w:hAnsi="Times New Roman" w:cs="Times New Roman"/>
          <w:szCs w:val="21"/>
        </w:rPr>
        <w:t xml:space="preserve">observation </w:t>
      </w:r>
      <w:r w:rsidR="00970736" w:rsidRPr="00844A8B">
        <w:rPr>
          <w:rFonts w:ascii="Times New Roman" w:hAnsi="Times New Roman" w:cs="Times New Roman"/>
          <w:szCs w:val="21"/>
        </w:rPr>
        <w:t>time span</w:t>
      </w:r>
      <w:r w:rsidR="002243F1">
        <w:rPr>
          <w:rFonts w:ascii="Times New Roman" w:hAnsi="Times New Roman" w:cs="Times New Roman"/>
          <w:szCs w:val="21"/>
        </w:rPr>
        <w:t xml:space="preserve"> at a site</w:t>
      </w:r>
      <w:r w:rsidR="00970736" w:rsidRPr="00844A8B">
        <w:rPr>
          <w:rFonts w:ascii="Times New Roman" w:hAnsi="Times New Roman" w:cs="Times New Roman"/>
          <w:szCs w:val="21"/>
        </w:rPr>
        <w:t>. The spatial region for data selection is 30</w:t>
      </w:r>
      <w:r w:rsidR="00970736" w:rsidRPr="00844A8B">
        <w:rPr>
          <w:rFonts w:ascii="Times New Roman" w:eastAsia="等线" w:hAnsi="Times New Roman" w:cs="Times New Roman"/>
          <w:szCs w:val="21"/>
        </w:rPr>
        <w:t>°</w:t>
      </w:r>
      <w:r w:rsidR="00970736" w:rsidRPr="00844A8B">
        <w:rPr>
          <w:rFonts w:ascii="Times New Roman" w:hAnsi="Times New Roman" w:cs="Times New Roman"/>
          <w:szCs w:val="21"/>
        </w:rPr>
        <w:t>-36.5</w:t>
      </w:r>
      <w:r w:rsidR="00970736" w:rsidRPr="00844A8B">
        <w:rPr>
          <w:rFonts w:ascii="Times New Roman" w:eastAsia="等线" w:hAnsi="Times New Roman" w:cs="Times New Roman"/>
          <w:szCs w:val="21"/>
        </w:rPr>
        <w:t>°</w:t>
      </w:r>
      <w:r w:rsidR="00970736" w:rsidRPr="00844A8B">
        <w:rPr>
          <w:rFonts w:ascii="Times New Roman" w:hAnsi="Times New Roman" w:cs="Times New Roman"/>
          <w:szCs w:val="21"/>
        </w:rPr>
        <w:t>N, 114</w:t>
      </w:r>
      <w:r w:rsidR="00970736" w:rsidRPr="00844A8B">
        <w:rPr>
          <w:rFonts w:ascii="Times New Roman" w:eastAsia="等线" w:hAnsi="Times New Roman" w:cs="Times New Roman"/>
          <w:szCs w:val="21"/>
        </w:rPr>
        <w:t>°</w:t>
      </w:r>
      <w:r w:rsidR="00970736" w:rsidRPr="00844A8B">
        <w:rPr>
          <w:rFonts w:ascii="Times New Roman" w:hAnsi="Times New Roman" w:cs="Times New Roman"/>
          <w:szCs w:val="21"/>
        </w:rPr>
        <w:t>-122</w:t>
      </w:r>
      <w:r w:rsidR="00970736" w:rsidRPr="00844A8B">
        <w:rPr>
          <w:rFonts w:ascii="Times New Roman" w:eastAsia="等线" w:hAnsi="Times New Roman" w:cs="Times New Roman"/>
          <w:szCs w:val="21"/>
        </w:rPr>
        <w:t>°</w:t>
      </w:r>
      <w:r w:rsidR="00970736" w:rsidRPr="00844A8B">
        <w:rPr>
          <w:rFonts w:ascii="Times New Roman" w:hAnsi="Times New Roman" w:cs="Times New Roman"/>
          <w:szCs w:val="21"/>
        </w:rPr>
        <w:t>W. About 850 campaign sites are selected, and their locations and data</w:t>
      </w:r>
      <w:r w:rsidR="002243F1">
        <w:rPr>
          <w:rFonts w:ascii="Times New Roman" w:hAnsi="Times New Roman" w:cs="Times New Roman"/>
          <w:szCs w:val="21"/>
        </w:rPr>
        <w:t xml:space="preserve"> survey</w:t>
      </w:r>
      <w:r w:rsidR="00970736" w:rsidRPr="00844A8B">
        <w:rPr>
          <w:rFonts w:ascii="Times New Roman" w:hAnsi="Times New Roman" w:cs="Times New Roman"/>
          <w:szCs w:val="21"/>
        </w:rPr>
        <w:t xml:space="preserve"> time spans are shown in Fig. 1. </w:t>
      </w:r>
      <w:r w:rsidR="00BD5F83" w:rsidRPr="00844A8B">
        <w:rPr>
          <w:rFonts w:ascii="Times New Roman" w:hAnsi="Times New Roman" w:cs="Times New Roman"/>
          <w:szCs w:val="21"/>
        </w:rPr>
        <w:t xml:space="preserve"> </w:t>
      </w:r>
    </w:p>
    <w:p w:rsidR="00970736" w:rsidRPr="00844A8B" w:rsidRDefault="00970736" w:rsidP="00B454D5">
      <w:pPr>
        <w:jc w:val="left"/>
        <w:rPr>
          <w:rFonts w:ascii="Times New Roman" w:hAnsi="Times New Roman" w:cs="Times New Roman"/>
          <w:szCs w:val="21"/>
        </w:rPr>
      </w:pPr>
    </w:p>
    <w:p w:rsidR="00970736" w:rsidRPr="002243F1" w:rsidRDefault="00970736" w:rsidP="00B454D5">
      <w:pPr>
        <w:pStyle w:val="a5"/>
        <w:numPr>
          <w:ilvl w:val="0"/>
          <w:numId w:val="2"/>
        </w:numPr>
        <w:ind w:left="0" w:firstLineChars="0" w:firstLine="0"/>
        <w:jc w:val="left"/>
        <w:rPr>
          <w:rFonts w:ascii="Times New Roman" w:hAnsi="Times New Roman" w:cs="Times New Roman"/>
          <w:sz w:val="24"/>
          <w:szCs w:val="24"/>
        </w:rPr>
      </w:pPr>
      <w:r w:rsidRPr="002243F1">
        <w:rPr>
          <w:rFonts w:ascii="Times New Roman" w:hAnsi="Times New Roman" w:cs="Times New Roman"/>
          <w:sz w:val="24"/>
          <w:szCs w:val="24"/>
        </w:rPr>
        <w:t xml:space="preserve">GPS Data Processing </w:t>
      </w:r>
    </w:p>
    <w:p w:rsidR="00970736" w:rsidRPr="00844A8B" w:rsidRDefault="00970736" w:rsidP="00B454D5">
      <w:pPr>
        <w:jc w:val="left"/>
        <w:rPr>
          <w:rFonts w:ascii="Times New Roman" w:hAnsi="Times New Roman" w:cs="Times New Roman"/>
          <w:szCs w:val="21"/>
        </w:rPr>
      </w:pPr>
    </w:p>
    <w:p w:rsidR="00970736" w:rsidRPr="00844A8B" w:rsidRDefault="006A3F22" w:rsidP="00B454D5">
      <w:pPr>
        <w:pStyle w:val="a5"/>
        <w:numPr>
          <w:ilvl w:val="1"/>
          <w:numId w:val="2"/>
        </w:numPr>
        <w:ind w:left="0" w:firstLineChars="0" w:firstLine="0"/>
        <w:jc w:val="left"/>
        <w:rPr>
          <w:rFonts w:ascii="Times New Roman" w:hAnsi="Times New Roman" w:cs="Times New Roman"/>
          <w:szCs w:val="21"/>
        </w:rPr>
      </w:pPr>
      <w:r w:rsidRPr="00844A8B">
        <w:rPr>
          <w:rFonts w:ascii="Times New Roman" w:hAnsi="Times New Roman" w:cs="Times New Roman"/>
          <w:szCs w:val="21"/>
        </w:rPr>
        <w:t>Daily GPS Data Processing</w:t>
      </w:r>
    </w:p>
    <w:p w:rsidR="00C061FD" w:rsidRPr="00844A8B" w:rsidRDefault="00C061FD" w:rsidP="00B454D5">
      <w:pPr>
        <w:jc w:val="left"/>
        <w:rPr>
          <w:rFonts w:ascii="Times New Roman" w:hAnsi="Times New Roman" w:cs="Times New Roman"/>
          <w:szCs w:val="21"/>
        </w:rPr>
      </w:pPr>
    </w:p>
    <w:p w:rsidR="00133404" w:rsidRPr="00844A8B" w:rsidRDefault="00133404" w:rsidP="00B454D5">
      <w:pPr>
        <w:pStyle w:val="a3"/>
        <w:rPr>
          <w:rFonts w:ascii="Times New Roman" w:hAnsi="Times New Roman" w:cs="Times New Roman"/>
          <w:noProof/>
          <w:sz w:val="21"/>
          <w:szCs w:val="21"/>
          <w:lang w:eastAsia="zh-CN"/>
        </w:rPr>
      </w:pPr>
      <w:r w:rsidRPr="00844A8B">
        <w:rPr>
          <w:rFonts w:ascii="Times New Roman" w:hAnsi="Times New Roman" w:cs="Times New Roman"/>
          <w:noProof/>
          <w:sz w:val="21"/>
          <w:szCs w:val="21"/>
          <w:lang w:eastAsia="zh-CN"/>
        </w:rPr>
        <w:t>The daily campaign GPS data were processed using the GAMIT software version 1</w:t>
      </w:r>
      <w:r w:rsidR="009C0CDB">
        <w:rPr>
          <w:rFonts w:ascii="Times New Roman" w:hAnsi="Times New Roman" w:cs="Times New Roman"/>
          <w:noProof/>
          <w:sz w:val="21"/>
          <w:szCs w:val="21"/>
          <w:lang w:eastAsia="zh-CN"/>
        </w:rPr>
        <w:t>0.50 (Herring et al., 2010</w:t>
      </w:r>
      <w:r w:rsidR="00DC4F2D" w:rsidRPr="00844A8B">
        <w:rPr>
          <w:rFonts w:ascii="Times New Roman" w:hAnsi="Times New Roman" w:cs="Times New Roman"/>
          <w:noProof/>
          <w:sz w:val="21"/>
          <w:szCs w:val="21"/>
          <w:lang w:eastAsia="zh-CN"/>
        </w:rPr>
        <w:t>). In each processing</w:t>
      </w:r>
      <w:r w:rsidR="009C0CDB">
        <w:rPr>
          <w:rFonts w:ascii="Times New Roman" w:hAnsi="Times New Roman" w:cs="Times New Roman"/>
          <w:noProof/>
          <w:sz w:val="21"/>
          <w:szCs w:val="21"/>
          <w:lang w:eastAsia="zh-CN"/>
        </w:rPr>
        <w:t>,</w:t>
      </w:r>
      <w:r w:rsidR="00DC4F2D" w:rsidRPr="00844A8B">
        <w:rPr>
          <w:rFonts w:ascii="Times New Roman" w:hAnsi="Times New Roman" w:cs="Times New Roman"/>
          <w:noProof/>
          <w:sz w:val="21"/>
          <w:szCs w:val="21"/>
          <w:lang w:eastAsia="zh-CN"/>
        </w:rPr>
        <w:t xml:space="preserve"> data from regional and global tracking sites are also included </w:t>
      </w:r>
      <w:r w:rsidR="000733C1">
        <w:rPr>
          <w:rFonts w:ascii="Times New Roman" w:hAnsi="Times New Roman" w:cs="Times New Roman"/>
          <w:noProof/>
          <w:sz w:val="21"/>
          <w:szCs w:val="21"/>
          <w:lang w:eastAsia="zh-CN"/>
        </w:rPr>
        <w:t xml:space="preserve">along with the campaign data </w:t>
      </w:r>
      <w:r w:rsidR="00DC4F2D" w:rsidRPr="00844A8B">
        <w:rPr>
          <w:rFonts w:ascii="Times New Roman" w:hAnsi="Times New Roman" w:cs="Times New Roman"/>
          <w:noProof/>
          <w:sz w:val="21"/>
          <w:szCs w:val="21"/>
          <w:lang w:eastAsia="zh-CN"/>
        </w:rPr>
        <w:t>to establish the reference and assure solution q</w:t>
      </w:r>
      <w:r w:rsidR="009C0CDB">
        <w:rPr>
          <w:rFonts w:ascii="Times New Roman" w:hAnsi="Times New Roman" w:cs="Times New Roman"/>
          <w:noProof/>
          <w:sz w:val="21"/>
          <w:szCs w:val="21"/>
          <w:lang w:eastAsia="zh-CN"/>
        </w:rPr>
        <w:t>uality. Prior to 1994 there was</w:t>
      </w:r>
      <w:r w:rsidR="00DC4F2D" w:rsidRPr="00844A8B">
        <w:rPr>
          <w:rFonts w:ascii="Times New Roman" w:hAnsi="Times New Roman" w:cs="Times New Roman"/>
          <w:noProof/>
          <w:sz w:val="21"/>
          <w:szCs w:val="21"/>
          <w:lang w:eastAsia="zh-CN"/>
        </w:rPr>
        <w:t xml:space="preserve"> only </w:t>
      </w:r>
      <w:r w:rsidR="009C0CDB">
        <w:rPr>
          <w:rFonts w:ascii="Times New Roman" w:hAnsi="Times New Roman" w:cs="Times New Roman"/>
          <w:noProof/>
          <w:sz w:val="21"/>
          <w:szCs w:val="21"/>
          <w:lang w:eastAsia="zh-CN"/>
        </w:rPr>
        <w:t xml:space="preserve">a </w:t>
      </w:r>
      <w:r w:rsidR="00DC4F2D" w:rsidRPr="00844A8B">
        <w:rPr>
          <w:rFonts w:ascii="Times New Roman" w:hAnsi="Times New Roman" w:cs="Times New Roman"/>
          <w:noProof/>
          <w:sz w:val="21"/>
          <w:szCs w:val="21"/>
          <w:lang w:eastAsia="zh-CN"/>
        </w:rPr>
        <w:t xml:space="preserve">limited number of continuous GPS tracking sites in the world, and </w:t>
      </w:r>
      <w:r w:rsidR="009C0CDB">
        <w:rPr>
          <w:rFonts w:ascii="Times New Roman" w:hAnsi="Times New Roman" w:cs="Times New Roman"/>
          <w:noProof/>
          <w:sz w:val="21"/>
          <w:szCs w:val="21"/>
          <w:lang w:eastAsia="zh-CN"/>
        </w:rPr>
        <w:t>data from all of these tracking sites</w:t>
      </w:r>
      <w:r w:rsidR="00DC4F2D" w:rsidRPr="00844A8B">
        <w:rPr>
          <w:rFonts w:ascii="Times New Roman" w:hAnsi="Times New Roman" w:cs="Times New Roman"/>
          <w:noProof/>
          <w:sz w:val="21"/>
          <w:szCs w:val="21"/>
          <w:lang w:eastAsia="zh-CN"/>
        </w:rPr>
        <w:t xml:space="preserve"> are included in one processing. After 1994, </w:t>
      </w:r>
      <w:r w:rsidR="007E0B7C" w:rsidRPr="00844A8B">
        <w:rPr>
          <w:rFonts w:ascii="Times New Roman" w:hAnsi="Times New Roman" w:cs="Times New Roman"/>
          <w:noProof/>
          <w:sz w:val="21"/>
          <w:szCs w:val="21"/>
          <w:lang w:eastAsia="zh-CN"/>
        </w:rPr>
        <w:t xml:space="preserve">multiple solutions are run for each day, including (a) a regional solution including data from the campaign sites and 20 regional continuous sites in California and vicinity, (b) a regional solution including data from 50 continuous sites in north America, </w:t>
      </w:r>
      <w:r w:rsidR="00DD51A1" w:rsidRPr="00844A8B">
        <w:rPr>
          <w:rFonts w:ascii="Times New Roman" w:hAnsi="Times New Roman" w:cs="Times New Roman"/>
          <w:noProof/>
          <w:sz w:val="21"/>
          <w:szCs w:val="21"/>
          <w:lang w:eastAsia="zh-CN"/>
        </w:rPr>
        <w:t>and (c) a glob</w:t>
      </w:r>
      <w:r w:rsidR="000733C1">
        <w:rPr>
          <w:rFonts w:ascii="Times New Roman" w:hAnsi="Times New Roman" w:cs="Times New Roman"/>
          <w:noProof/>
          <w:sz w:val="21"/>
          <w:szCs w:val="21"/>
          <w:lang w:eastAsia="zh-CN"/>
        </w:rPr>
        <w:t xml:space="preserve">al solution including 50 IGS </w:t>
      </w:r>
      <w:r w:rsidR="00DD51A1" w:rsidRPr="00844A8B">
        <w:rPr>
          <w:rFonts w:ascii="Times New Roman" w:hAnsi="Times New Roman" w:cs="Times New Roman"/>
          <w:noProof/>
          <w:sz w:val="21"/>
          <w:szCs w:val="21"/>
          <w:lang w:eastAsia="zh-CN"/>
        </w:rPr>
        <w:t xml:space="preserve">continuous sites </w:t>
      </w:r>
      <w:r w:rsidR="000733C1">
        <w:rPr>
          <w:rFonts w:ascii="Times New Roman" w:hAnsi="Times New Roman" w:cs="Times New Roman"/>
          <w:noProof/>
          <w:sz w:val="21"/>
          <w:szCs w:val="21"/>
          <w:lang w:eastAsia="zh-CN"/>
        </w:rPr>
        <w:t xml:space="preserve">around the globe </w:t>
      </w:r>
      <w:r w:rsidR="00DD51A1" w:rsidRPr="00844A8B">
        <w:rPr>
          <w:rFonts w:ascii="Times New Roman" w:hAnsi="Times New Roman" w:cs="Times New Roman"/>
          <w:noProof/>
          <w:sz w:val="21"/>
          <w:szCs w:val="21"/>
          <w:lang w:eastAsia="zh-CN"/>
        </w:rPr>
        <w:t xml:space="preserve">(Fig. 2). All the solutions </w:t>
      </w:r>
      <w:r w:rsidR="009C0CDB">
        <w:rPr>
          <w:rFonts w:ascii="Times New Roman" w:hAnsi="Times New Roman" w:cs="Times New Roman"/>
          <w:noProof/>
          <w:sz w:val="21"/>
          <w:szCs w:val="21"/>
          <w:lang w:eastAsia="zh-CN"/>
        </w:rPr>
        <w:t>adopt</w:t>
      </w:r>
      <w:r w:rsidR="00DD51A1" w:rsidRPr="00844A8B">
        <w:rPr>
          <w:rFonts w:ascii="Times New Roman" w:hAnsi="Times New Roman" w:cs="Times New Roman"/>
          <w:noProof/>
          <w:sz w:val="21"/>
          <w:szCs w:val="21"/>
          <w:lang w:eastAsia="zh-CN"/>
        </w:rPr>
        <w:t xml:space="preserve"> data </w:t>
      </w:r>
      <w:r w:rsidR="0097225C">
        <w:rPr>
          <w:rFonts w:ascii="Times New Roman" w:hAnsi="Times New Roman" w:cs="Times New Roman"/>
          <w:noProof/>
          <w:sz w:val="21"/>
          <w:szCs w:val="21"/>
          <w:lang w:eastAsia="zh-CN"/>
        </w:rPr>
        <w:t>with</w:t>
      </w:r>
      <w:r w:rsidR="00DD51A1" w:rsidRPr="00844A8B">
        <w:rPr>
          <w:rFonts w:ascii="Times New Roman" w:hAnsi="Times New Roman" w:cs="Times New Roman"/>
          <w:noProof/>
          <w:sz w:val="21"/>
          <w:szCs w:val="21"/>
          <w:lang w:eastAsia="zh-CN"/>
        </w:rPr>
        <w:t xml:space="preserve"> 0-24 </w:t>
      </w:r>
      <w:r w:rsidR="0097225C">
        <w:rPr>
          <w:rFonts w:ascii="Times New Roman" w:hAnsi="Times New Roman" w:cs="Times New Roman"/>
          <w:noProof/>
          <w:sz w:val="21"/>
          <w:szCs w:val="21"/>
          <w:lang w:eastAsia="zh-CN"/>
        </w:rPr>
        <w:t>UTC</w:t>
      </w:r>
      <w:r w:rsidR="0097225C" w:rsidRPr="00844A8B">
        <w:rPr>
          <w:rFonts w:ascii="Times New Roman" w:hAnsi="Times New Roman" w:cs="Times New Roman"/>
          <w:noProof/>
          <w:sz w:val="21"/>
          <w:szCs w:val="21"/>
          <w:lang w:eastAsia="zh-CN"/>
        </w:rPr>
        <w:t xml:space="preserve"> </w:t>
      </w:r>
      <w:r w:rsidR="0097225C">
        <w:rPr>
          <w:rFonts w:ascii="Times New Roman" w:hAnsi="Times New Roman" w:cs="Times New Roman"/>
          <w:noProof/>
          <w:sz w:val="21"/>
          <w:szCs w:val="21"/>
          <w:lang w:eastAsia="zh-CN"/>
        </w:rPr>
        <w:t>hour</w:t>
      </w:r>
      <w:r w:rsidR="009C0CDB">
        <w:rPr>
          <w:rFonts w:ascii="Times New Roman" w:hAnsi="Times New Roman" w:cs="Times New Roman"/>
          <w:noProof/>
          <w:sz w:val="21"/>
          <w:szCs w:val="21"/>
          <w:lang w:eastAsia="zh-CN"/>
        </w:rPr>
        <w:t xml:space="preserve"> </w:t>
      </w:r>
      <w:r w:rsidR="0097225C">
        <w:rPr>
          <w:rFonts w:ascii="Times New Roman" w:hAnsi="Times New Roman" w:cs="Times New Roman"/>
          <w:noProof/>
          <w:sz w:val="21"/>
          <w:szCs w:val="21"/>
          <w:lang w:eastAsia="zh-CN"/>
        </w:rPr>
        <w:t xml:space="preserve">daily boundaries </w:t>
      </w:r>
      <w:r w:rsidR="009C0CDB">
        <w:rPr>
          <w:rFonts w:ascii="Times New Roman" w:hAnsi="Times New Roman" w:cs="Times New Roman"/>
          <w:noProof/>
          <w:sz w:val="21"/>
          <w:szCs w:val="21"/>
          <w:lang w:eastAsia="zh-CN"/>
        </w:rPr>
        <w:t xml:space="preserve">each day, except that </w:t>
      </w:r>
      <w:r w:rsidR="0097225C">
        <w:rPr>
          <w:rFonts w:ascii="Times New Roman" w:hAnsi="Times New Roman" w:cs="Times New Roman"/>
          <w:noProof/>
          <w:sz w:val="21"/>
          <w:szCs w:val="21"/>
          <w:lang w:eastAsia="zh-CN"/>
        </w:rPr>
        <w:t xml:space="preserve">for some days </w:t>
      </w:r>
      <w:r w:rsidR="009C0CDB">
        <w:rPr>
          <w:rFonts w:ascii="Times New Roman" w:hAnsi="Times New Roman" w:cs="Times New Roman"/>
          <w:noProof/>
          <w:sz w:val="21"/>
          <w:szCs w:val="21"/>
          <w:lang w:eastAsia="zh-CN"/>
        </w:rPr>
        <w:t xml:space="preserve">the </w:t>
      </w:r>
      <w:r w:rsidR="0097225C">
        <w:rPr>
          <w:rFonts w:ascii="Times New Roman" w:hAnsi="Times New Roman" w:cs="Times New Roman"/>
          <w:noProof/>
          <w:sz w:val="21"/>
          <w:szCs w:val="21"/>
          <w:lang w:eastAsia="zh-CN"/>
        </w:rPr>
        <w:t>daily boundaries a</w:t>
      </w:r>
      <w:r w:rsidR="00DD51A1" w:rsidRPr="00844A8B">
        <w:rPr>
          <w:rFonts w:ascii="Times New Roman" w:hAnsi="Times New Roman" w:cs="Times New Roman"/>
          <w:noProof/>
          <w:sz w:val="21"/>
          <w:szCs w:val="21"/>
          <w:lang w:eastAsia="zh-CN"/>
        </w:rPr>
        <w:t xml:space="preserve">re shifted up to 4 hours forward or backward to accommodate the </w:t>
      </w:r>
      <w:r w:rsidR="0097225C">
        <w:rPr>
          <w:rFonts w:ascii="Times New Roman" w:hAnsi="Times New Roman" w:cs="Times New Roman"/>
          <w:noProof/>
          <w:sz w:val="21"/>
          <w:szCs w:val="21"/>
          <w:lang w:eastAsia="zh-CN"/>
        </w:rPr>
        <w:t>across day boundary</w:t>
      </w:r>
      <w:r w:rsidR="0097225C" w:rsidRPr="00844A8B">
        <w:rPr>
          <w:rFonts w:ascii="Times New Roman" w:hAnsi="Times New Roman" w:cs="Times New Roman"/>
          <w:noProof/>
          <w:sz w:val="21"/>
          <w:szCs w:val="21"/>
          <w:lang w:eastAsia="zh-CN"/>
        </w:rPr>
        <w:t xml:space="preserve"> data epochs</w:t>
      </w:r>
      <w:r w:rsidR="0097225C">
        <w:rPr>
          <w:rFonts w:ascii="Times New Roman" w:hAnsi="Times New Roman" w:cs="Times New Roman"/>
          <w:noProof/>
          <w:sz w:val="21"/>
          <w:szCs w:val="21"/>
          <w:lang w:eastAsia="zh-CN"/>
        </w:rPr>
        <w:t xml:space="preserve"> of </w:t>
      </w:r>
      <w:r w:rsidR="00DD51A1" w:rsidRPr="00844A8B">
        <w:rPr>
          <w:rFonts w:ascii="Times New Roman" w:hAnsi="Times New Roman" w:cs="Times New Roman"/>
          <w:noProof/>
          <w:sz w:val="21"/>
          <w:szCs w:val="21"/>
          <w:lang w:eastAsia="zh-CN"/>
        </w:rPr>
        <w:t>campaign survey</w:t>
      </w:r>
      <w:r w:rsidR="0097225C">
        <w:rPr>
          <w:rFonts w:ascii="Times New Roman" w:hAnsi="Times New Roman" w:cs="Times New Roman"/>
          <w:noProof/>
          <w:sz w:val="21"/>
          <w:szCs w:val="21"/>
          <w:lang w:eastAsia="zh-CN"/>
        </w:rPr>
        <w:t>s</w:t>
      </w:r>
      <w:r w:rsidR="00DD51A1" w:rsidRPr="00844A8B">
        <w:rPr>
          <w:rFonts w:ascii="Times New Roman" w:hAnsi="Times New Roman" w:cs="Times New Roman"/>
          <w:noProof/>
          <w:sz w:val="21"/>
          <w:szCs w:val="21"/>
          <w:lang w:eastAsia="zh-CN"/>
        </w:rPr>
        <w:t xml:space="preserve">. </w:t>
      </w:r>
    </w:p>
    <w:p w:rsidR="00DD51A1" w:rsidRPr="00844A8B" w:rsidRDefault="00DD51A1" w:rsidP="00B454D5">
      <w:pPr>
        <w:pStyle w:val="a3"/>
        <w:rPr>
          <w:rFonts w:ascii="Times New Roman" w:hAnsi="Times New Roman" w:cs="Times New Roman"/>
          <w:noProof/>
          <w:sz w:val="21"/>
          <w:szCs w:val="21"/>
          <w:lang w:eastAsia="zh-CN"/>
        </w:rPr>
      </w:pPr>
    </w:p>
    <w:p w:rsidR="00DD51A1" w:rsidRPr="00844A8B" w:rsidRDefault="006D125A" w:rsidP="00B454D5">
      <w:pPr>
        <w:pStyle w:val="a3"/>
        <w:rPr>
          <w:rFonts w:ascii="Times New Roman" w:hAnsi="Times New Roman" w:cs="Times New Roman"/>
          <w:noProof/>
          <w:sz w:val="21"/>
          <w:szCs w:val="21"/>
          <w:lang w:eastAsia="zh-CN"/>
        </w:rPr>
      </w:pPr>
      <w:r w:rsidRPr="00844A8B">
        <w:rPr>
          <w:rFonts w:ascii="Times New Roman" w:hAnsi="Times New Roman" w:cs="Times New Roman"/>
          <w:noProof/>
          <w:sz w:val="21"/>
          <w:szCs w:val="21"/>
          <w:lang w:eastAsia="zh-CN"/>
        </w:rPr>
        <w:t xml:space="preserve">For each solution the pseudo-range and carrier phase </w:t>
      </w:r>
      <w:r w:rsidR="009C0CDB">
        <w:rPr>
          <w:rFonts w:ascii="Times New Roman" w:hAnsi="Times New Roman" w:cs="Times New Roman"/>
          <w:noProof/>
          <w:sz w:val="21"/>
          <w:szCs w:val="21"/>
          <w:lang w:eastAsia="zh-CN"/>
        </w:rPr>
        <w:t xml:space="preserve">GPS </w:t>
      </w:r>
      <w:r w:rsidRPr="00844A8B">
        <w:rPr>
          <w:rFonts w:ascii="Times New Roman" w:hAnsi="Times New Roman" w:cs="Times New Roman"/>
          <w:noProof/>
          <w:sz w:val="21"/>
          <w:szCs w:val="21"/>
          <w:lang w:eastAsia="zh-CN"/>
        </w:rPr>
        <w:t>data were inverted to solve for station positions, tropospheric delays,</w:t>
      </w:r>
      <w:r w:rsidR="00143418" w:rsidRPr="00844A8B">
        <w:rPr>
          <w:rFonts w:ascii="Times New Roman" w:hAnsi="Times New Roman" w:cs="Times New Roman"/>
          <w:noProof/>
          <w:sz w:val="21"/>
          <w:szCs w:val="21"/>
          <w:lang w:eastAsia="zh-CN"/>
        </w:rPr>
        <w:t xml:space="preserve"> satellite orbits, and polar motion and ut1 parameters. Loosely constrained solutions are output, along with their full variance/covariance matrices. These daily solutions are combined using t</w:t>
      </w:r>
      <w:r w:rsidR="009C0CDB">
        <w:rPr>
          <w:rFonts w:ascii="Times New Roman" w:hAnsi="Times New Roman" w:cs="Times New Roman"/>
          <w:noProof/>
          <w:sz w:val="21"/>
          <w:szCs w:val="21"/>
          <w:lang w:eastAsia="zh-CN"/>
        </w:rPr>
        <w:t>he GLOBK software (Herring et al., 2010</w:t>
      </w:r>
      <w:r w:rsidR="00143418" w:rsidRPr="00844A8B">
        <w:rPr>
          <w:rFonts w:ascii="Times New Roman" w:hAnsi="Times New Roman" w:cs="Times New Roman"/>
          <w:noProof/>
          <w:sz w:val="21"/>
          <w:szCs w:val="21"/>
          <w:lang w:eastAsia="zh-CN"/>
        </w:rPr>
        <w:t xml:space="preserve">), and </w:t>
      </w:r>
      <w:r w:rsidR="007E63A4" w:rsidRPr="00844A8B">
        <w:rPr>
          <w:rFonts w:ascii="Times New Roman" w:hAnsi="Times New Roman" w:cs="Times New Roman"/>
          <w:noProof/>
          <w:sz w:val="21"/>
          <w:szCs w:val="21"/>
          <w:lang w:eastAsia="zh-CN"/>
        </w:rPr>
        <w:t xml:space="preserve">the combined daily solutions are output again as loosely constrained with the full variance/covariance matrices. </w:t>
      </w:r>
    </w:p>
    <w:p w:rsidR="00C061FD" w:rsidRPr="00844A8B" w:rsidRDefault="00C061FD" w:rsidP="00B454D5">
      <w:pPr>
        <w:pStyle w:val="a3"/>
        <w:rPr>
          <w:rFonts w:ascii="Times New Roman" w:hAnsi="Times New Roman" w:cs="Times New Roman"/>
          <w:sz w:val="21"/>
          <w:szCs w:val="21"/>
          <w:lang w:eastAsia="zh-CN"/>
        </w:rPr>
      </w:pPr>
      <w:r w:rsidRPr="00844A8B">
        <w:rPr>
          <w:rFonts w:ascii="Times New Roman" w:hAnsi="Times New Roman" w:cs="Times New Roman"/>
          <w:noProof/>
          <w:sz w:val="21"/>
          <w:szCs w:val="21"/>
          <w:lang w:eastAsia="zh-CN"/>
        </w:rPr>
        <w:drawing>
          <wp:inline distT="0" distB="0" distL="0" distR="0">
            <wp:extent cx="5168866" cy="2894629"/>
            <wp:effectExtent l="0" t="0" r="0" b="1270"/>
            <wp:docPr id="1" name="图片 1" descr="site_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_N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9701" cy="2900697"/>
                    </a:xfrm>
                    <a:prstGeom prst="rect">
                      <a:avLst/>
                    </a:prstGeom>
                    <a:noFill/>
                    <a:ln>
                      <a:noFill/>
                    </a:ln>
                  </pic:spPr>
                </pic:pic>
              </a:graphicData>
            </a:graphic>
          </wp:inline>
        </w:drawing>
      </w:r>
    </w:p>
    <w:p w:rsidR="00C061FD" w:rsidRPr="00844A8B" w:rsidRDefault="00C061FD" w:rsidP="00B454D5">
      <w:pPr>
        <w:pStyle w:val="a3"/>
        <w:rPr>
          <w:rFonts w:ascii="Times New Roman" w:hAnsi="Times New Roman" w:cs="Times New Roman"/>
          <w:sz w:val="21"/>
          <w:szCs w:val="21"/>
          <w:lang w:eastAsia="zh-CN"/>
        </w:rPr>
      </w:pPr>
      <w:r w:rsidRPr="00844A8B">
        <w:rPr>
          <w:rFonts w:ascii="Times New Roman" w:hAnsi="Times New Roman" w:cs="Times New Roman"/>
          <w:sz w:val="21"/>
          <w:szCs w:val="21"/>
          <w:lang w:eastAsia="zh-CN"/>
        </w:rPr>
        <w:t xml:space="preserve">Figure. 2. North America tracking sites and California continuous sites selected as backbone sites to tie the solution with continuous GPS network solutions and to establish the North America reference frame. </w:t>
      </w:r>
    </w:p>
    <w:p w:rsidR="00C061FD" w:rsidRPr="00844A8B" w:rsidRDefault="00C061FD" w:rsidP="00B454D5">
      <w:pPr>
        <w:pStyle w:val="a3"/>
        <w:rPr>
          <w:rFonts w:ascii="Times New Roman" w:hAnsi="Times New Roman" w:cs="Times New Roman"/>
          <w:sz w:val="21"/>
          <w:szCs w:val="21"/>
          <w:lang w:eastAsia="zh-CN"/>
        </w:rPr>
      </w:pPr>
      <w:r w:rsidRPr="00844A8B">
        <w:rPr>
          <w:rFonts w:ascii="Times New Roman" w:hAnsi="Times New Roman" w:cs="Times New Roman"/>
          <w:noProof/>
          <w:sz w:val="21"/>
          <w:szCs w:val="21"/>
          <w:lang w:eastAsia="zh-CN"/>
        </w:rPr>
        <w:drawing>
          <wp:inline distT="0" distB="0" distL="0" distR="0">
            <wp:extent cx="4787344" cy="2428693"/>
            <wp:effectExtent l="0" t="0" r="0" b="0"/>
            <wp:docPr id="2" name="图片 2" descr="site_g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te_gl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5652" cy="2432908"/>
                    </a:xfrm>
                    <a:prstGeom prst="rect">
                      <a:avLst/>
                    </a:prstGeom>
                    <a:noFill/>
                    <a:ln>
                      <a:noFill/>
                    </a:ln>
                  </pic:spPr>
                </pic:pic>
              </a:graphicData>
            </a:graphic>
          </wp:inline>
        </w:drawing>
      </w:r>
    </w:p>
    <w:p w:rsidR="00C061FD" w:rsidRPr="00844A8B" w:rsidRDefault="00C061FD" w:rsidP="00B454D5">
      <w:pPr>
        <w:pStyle w:val="a3"/>
        <w:rPr>
          <w:rFonts w:ascii="Times New Roman" w:hAnsi="Times New Roman" w:cs="Times New Roman"/>
          <w:sz w:val="21"/>
          <w:szCs w:val="21"/>
          <w:lang w:eastAsia="zh-CN"/>
        </w:rPr>
      </w:pPr>
      <w:r w:rsidRPr="00844A8B">
        <w:rPr>
          <w:rFonts w:ascii="Times New Roman" w:hAnsi="Times New Roman" w:cs="Times New Roman"/>
          <w:sz w:val="21"/>
          <w:szCs w:val="21"/>
          <w:lang w:eastAsia="zh-CN"/>
        </w:rPr>
        <w:t xml:space="preserve">Figure 3. Global tracking sites selected to tie the solutions to the global reference frame. </w:t>
      </w:r>
    </w:p>
    <w:p w:rsidR="00C061FD" w:rsidRPr="00844A8B" w:rsidRDefault="00C061FD" w:rsidP="00B454D5">
      <w:pPr>
        <w:jc w:val="left"/>
        <w:rPr>
          <w:rFonts w:ascii="Times New Roman" w:hAnsi="Times New Roman" w:cs="Times New Roman"/>
          <w:szCs w:val="21"/>
        </w:rPr>
      </w:pPr>
    </w:p>
    <w:p w:rsidR="002176A3" w:rsidRPr="00844A8B" w:rsidRDefault="002176A3" w:rsidP="00B454D5">
      <w:pPr>
        <w:pStyle w:val="a5"/>
        <w:numPr>
          <w:ilvl w:val="1"/>
          <w:numId w:val="2"/>
        </w:numPr>
        <w:ind w:left="0" w:firstLineChars="0" w:firstLine="0"/>
        <w:jc w:val="left"/>
        <w:rPr>
          <w:rFonts w:ascii="Times New Roman" w:hAnsi="Times New Roman" w:cs="Times New Roman"/>
          <w:szCs w:val="21"/>
        </w:rPr>
      </w:pPr>
      <w:r w:rsidRPr="00844A8B">
        <w:rPr>
          <w:rFonts w:ascii="Times New Roman" w:hAnsi="Times New Roman" w:cs="Times New Roman"/>
          <w:szCs w:val="21"/>
        </w:rPr>
        <w:t>Pro</w:t>
      </w:r>
      <w:r w:rsidR="00D45A04">
        <w:rPr>
          <w:rFonts w:ascii="Times New Roman" w:hAnsi="Times New Roman" w:cs="Times New Roman"/>
          <w:szCs w:val="21"/>
        </w:rPr>
        <w:t>duction of Crustal Motion Model</w:t>
      </w:r>
      <w:r w:rsidRPr="00844A8B">
        <w:rPr>
          <w:rFonts w:ascii="Times New Roman" w:hAnsi="Times New Roman" w:cs="Times New Roman"/>
          <w:szCs w:val="21"/>
        </w:rPr>
        <w:t xml:space="preserve"> </w:t>
      </w:r>
    </w:p>
    <w:p w:rsidR="002176A3" w:rsidRPr="00844A8B" w:rsidRDefault="002176A3" w:rsidP="00B454D5">
      <w:pPr>
        <w:pStyle w:val="a5"/>
        <w:ind w:firstLineChars="0" w:firstLine="0"/>
        <w:jc w:val="left"/>
        <w:rPr>
          <w:rFonts w:ascii="Times New Roman" w:hAnsi="Times New Roman" w:cs="Times New Roman"/>
          <w:szCs w:val="21"/>
        </w:rPr>
      </w:pPr>
    </w:p>
    <w:p w:rsidR="002176A3" w:rsidRPr="00844A8B" w:rsidRDefault="006B6D92" w:rsidP="00B454D5">
      <w:pPr>
        <w:pStyle w:val="a5"/>
        <w:ind w:firstLineChars="0" w:firstLine="0"/>
        <w:jc w:val="left"/>
        <w:rPr>
          <w:rFonts w:ascii="Times New Roman" w:hAnsi="Times New Roman" w:cs="Times New Roman"/>
          <w:szCs w:val="21"/>
        </w:rPr>
      </w:pPr>
      <w:r>
        <w:rPr>
          <w:rFonts w:ascii="Times New Roman" w:hAnsi="Times New Roman" w:cs="Times New Roman"/>
          <w:noProof/>
          <w:szCs w:val="21"/>
        </w:rPr>
        <mc:AlternateContent>
          <mc:Choice Requires="wps">
            <w:drawing>
              <wp:anchor distT="45720" distB="45720" distL="114300" distR="114300" simplePos="0" relativeHeight="251660288" behindDoc="0" locked="0" layoutInCell="1" allowOverlap="1">
                <wp:simplePos x="0" y="0"/>
                <wp:positionH relativeFrom="margin">
                  <wp:posOffset>-15586</wp:posOffset>
                </wp:positionH>
                <wp:positionV relativeFrom="paragraph">
                  <wp:posOffset>706870</wp:posOffset>
                </wp:positionV>
                <wp:extent cx="5049520" cy="4612640"/>
                <wp:effectExtent l="0" t="0" r="0" b="0"/>
                <wp:wrapSquare wrapText="bothSides"/>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520" cy="461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127" w:rsidRDefault="00B05127" w:rsidP="00B05127">
                            <w:r w:rsidRPr="00B05127">
                              <w:rPr>
                                <w:noProof/>
                              </w:rPr>
                              <w:drawing>
                                <wp:inline distT="0" distB="0" distL="0" distR="0">
                                  <wp:extent cx="4670981" cy="4141009"/>
                                  <wp:effectExtent l="0" t="0" r="0" b="0"/>
                                  <wp:docPr id="11" name="图片 11" descr="C:\Users\Shen\Desktop\v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en\Desktop\v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3981" cy="4143669"/>
                                          </a:xfrm>
                                          <a:prstGeom prst="rect">
                                            <a:avLst/>
                                          </a:prstGeom>
                                          <a:noFill/>
                                          <a:ln>
                                            <a:noFill/>
                                          </a:ln>
                                        </pic:spPr>
                                      </pic:pic>
                                    </a:graphicData>
                                  </a:graphic>
                                </wp:inline>
                              </w:drawing>
                            </w:r>
                          </w:p>
                          <w:p w:rsidR="00B05127" w:rsidRPr="00B05127" w:rsidRDefault="00B05127" w:rsidP="00B05127">
                            <w:pPr>
                              <w:rPr>
                                <w:rFonts w:ascii="Times New Roman" w:eastAsia="宋体" w:hAnsi="Times New Roman" w:cs="Times New Roman"/>
                                <w:kern w:val="0"/>
                                <w:szCs w:val="21"/>
                              </w:rPr>
                            </w:pPr>
                            <w:r w:rsidRPr="00B05127">
                              <w:rPr>
                                <w:rFonts w:ascii="Times New Roman" w:eastAsia="宋体" w:hAnsi="Times New Roman" w:cs="Times New Roman"/>
                                <w:kern w:val="0"/>
                                <w:szCs w:val="21"/>
                              </w:rPr>
                              <w:t>Figure 4. Campa</w:t>
                            </w:r>
                            <w:r w:rsidR="00A126B5">
                              <w:rPr>
                                <w:rFonts w:ascii="Times New Roman" w:eastAsia="宋体" w:hAnsi="Times New Roman" w:cs="Times New Roman"/>
                                <w:kern w:val="0"/>
                                <w:szCs w:val="21"/>
                              </w:rPr>
                              <w:t>ign GPS velocity estimates</w:t>
                            </w:r>
                            <w:r w:rsidRPr="00B05127">
                              <w:rPr>
                                <w:rFonts w:ascii="Times New Roman" w:eastAsia="宋体" w:hAnsi="Times New Roman" w:cs="Times New Roman"/>
                                <w:kern w:val="0"/>
                                <w:szCs w:val="21"/>
                              </w:rPr>
                              <w:t xml:space="preserve"> with respect to North America plate. Error ellipses represent 95% confidence.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1.25pt;margin-top:55.65pt;width:397.6pt;height:363.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bylAIAABoFAAAOAAAAZHJzL2Uyb0RvYy54bWysVMuO0zAU3SPxD5b3nSRV2mmiSUfzoAhp&#10;eEgDH+DaTmPh2MZ2mwxotvAHrNiw57v6HVw7bSkDSAjRRWr7Xh+fe8+xz877VqINt05oVeHsJMWI&#10;K6qZUKsKv3m9GM0wcp4oRqRWvMJ33OHz+eNHZ50p+Vg3WjJuEYAoV3amwo33pkwSRxveEneiDVcQ&#10;rLVtiYepXSXMkg7QW5mM03SadNoyYzXlzsHq9RDE84hf15z6l3XtuEeywsDNx6+N32X4JvMzUq4s&#10;MY2gOxrkH1i0RCg49AB1TTxBayt+gWoFtdrp2p9Q3Sa6rgXlsQaoJksfVHPbEMNjLdAcZw5tcv8P&#10;lr7YvLJIMNAO2qNICxptP3/afvm2/foRwRo0qDOuhLxbA5m+v9Q9JMdinbnR9K1DSl81RK34hbW6&#10;azhhQDALO5OjrQOOCyDL7rlmcBBZex2B+tq2oXvQDwTowOTuIA7vPaKwOEnzYjKGEIVYPs3G0zyy&#10;S0i5326s80+5blEYVNiC+hGebG6cD3RIuU8JpzktBVsIKePErpZX0qINAacs4i9W8CBNqpCsdNg2&#10;IA4rwBLOCLHANyr/ocjGeXo5LkaL6ex0lC/yyag4TWejNCsuiymUk18v7gPBLC8bwRhXN0LxvQuz&#10;/O9U3t2HwT/Rh6irMLRqMmj0xyLT+Ptdka3wcCmlaCs8OySRMij7RDEom5SeCDmMk5/pxy5DD/b/&#10;sSvRB0H6wQS+X/aD5/b2Wmp2B8awGmQDieFBgUGj7XuMOricFXbv1sRyjOQzBeYqshzERz5O8slp&#10;sIU9jiyPI0RRgKqwx2gYXvnhBVgbK1YNnDTYWekLMGQtolWCcwdWOxvDBYw17R6LcMOP5zHrx5M2&#10;/w4AAP//AwBQSwMEFAAGAAgAAAAhALyUV3vfAAAACgEAAA8AAABkcnMvZG93bnJldi54bWxMj8Fu&#10;wjAMhu+T9g6RJ+0yQdoyCJSmaJu0aVcYD+C2pq1onKoJtLz9stM42v70+/uz3WQ6caXBtZY1xPMI&#10;BHFpq5ZrDcefz9kahPPIFXaWScONHOzyx4cM08qOvKfrwdcihLBLUUPjfZ9K6cqGDLq57YnD7WQH&#10;gz6MQy2rAccQbjqZRNFKGmw5fGiwp4+GyvPhYjScvseX5WYsvvxR7V9X79iqwt60fn6a3rYgPE3+&#10;H4Y//aAOeXAq7IUrJzoNs2QZyLCP4wWIAKhNokAUGtYLpUDmmbyvkP8CAAD//wMAUEsBAi0AFAAG&#10;AAgAAAAhALaDOJL+AAAA4QEAABMAAAAAAAAAAAAAAAAAAAAAAFtDb250ZW50X1R5cGVzXS54bWxQ&#10;SwECLQAUAAYACAAAACEAOP0h/9YAAACUAQAACwAAAAAAAAAAAAAAAAAvAQAAX3JlbHMvLnJlbHNQ&#10;SwECLQAUAAYACAAAACEAwNGm8pQCAAAaBQAADgAAAAAAAAAAAAAAAAAuAgAAZHJzL2Uyb0RvYy54&#10;bWxQSwECLQAUAAYACAAAACEAvJRXe98AAAAKAQAADwAAAAAAAAAAAAAAAADuBAAAZHJzL2Rvd25y&#10;ZXYueG1sUEsFBgAAAAAEAAQA8wAAAPoFAAAAAA==&#10;" stroked="f">
                <v:textbox>
                  <w:txbxContent>
                    <w:p w:rsidR="00B05127" w:rsidRDefault="00B05127" w:rsidP="00B05127">
                      <w:r w:rsidRPr="00B05127">
                        <w:rPr>
                          <w:noProof/>
                        </w:rPr>
                        <w:drawing>
                          <wp:inline distT="0" distB="0" distL="0" distR="0">
                            <wp:extent cx="4670981" cy="4141009"/>
                            <wp:effectExtent l="0" t="0" r="0" b="0"/>
                            <wp:docPr id="11" name="图片 11" descr="C:\Users\Shen\Desktop\v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en\Desktop\v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3981" cy="4143669"/>
                                    </a:xfrm>
                                    <a:prstGeom prst="rect">
                                      <a:avLst/>
                                    </a:prstGeom>
                                    <a:noFill/>
                                    <a:ln>
                                      <a:noFill/>
                                    </a:ln>
                                  </pic:spPr>
                                </pic:pic>
                              </a:graphicData>
                            </a:graphic>
                          </wp:inline>
                        </w:drawing>
                      </w:r>
                    </w:p>
                    <w:p w:rsidR="00B05127" w:rsidRPr="00B05127" w:rsidRDefault="00B05127" w:rsidP="00B05127">
                      <w:pPr>
                        <w:rPr>
                          <w:rFonts w:ascii="Times New Roman" w:eastAsia="宋体" w:hAnsi="Times New Roman" w:cs="Times New Roman"/>
                          <w:kern w:val="0"/>
                          <w:szCs w:val="21"/>
                        </w:rPr>
                      </w:pPr>
                      <w:r w:rsidRPr="00B05127">
                        <w:rPr>
                          <w:rFonts w:ascii="Times New Roman" w:eastAsia="宋体" w:hAnsi="Times New Roman" w:cs="Times New Roman"/>
                          <w:kern w:val="0"/>
                          <w:szCs w:val="21"/>
                        </w:rPr>
                        <w:t>Figure 4. Campa</w:t>
                      </w:r>
                      <w:r w:rsidR="00A126B5">
                        <w:rPr>
                          <w:rFonts w:ascii="Times New Roman" w:eastAsia="宋体" w:hAnsi="Times New Roman" w:cs="Times New Roman"/>
                          <w:kern w:val="0"/>
                          <w:szCs w:val="21"/>
                        </w:rPr>
                        <w:t>ign GPS velocity estimates</w:t>
                      </w:r>
                      <w:r w:rsidRPr="00B05127">
                        <w:rPr>
                          <w:rFonts w:ascii="Times New Roman" w:eastAsia="宋体" w:hAnsi="Times New Roman" w:cs="Times New Roman"/>
                          <w:kern w:val="0"/>
                          <w:szCs w:val="21"/>
                        </w:rPr>
                        <w:t xml:space="preserve"> with respect to North America plate. Error ellipses represent 95% confidence. </w:t>
                      </w:r>
                    </w:p>
                  </w:txbxContent>
                </v:textbox>
                <w10:wrap type="square" anchorx="margin"/>
              </v:shape>
            </w:pict>
          </mc:Fallback>
        </mc:AlternateContent>
      </w:r>
      <w:r w:rsidR="002176A3" w:rsidRPr="00844A8B">
        <w:rPr>
          <w:rFonts w:ascii="Times New Roman" w:hAnsi="Times New Roman" w:cs="Times New Roman"/>
          <w:szCs w:val="21"/>
        </w:rPr>
        <w:t xml:space="preserve">We aggregate the loosely constrained GPS daily solutions </w:t>
      </w:r>
      <w:r w:rsidR="001F6628" w:rsidRPr="00844A8B">
        <w:rPr>
          <w:rFonts w:ascii="Times New Roman" w:hAnsi="Times New Roman" w:cs="Times New Roman"/>
          <w:szCs w:val="21"/>
        </w:rPr>
        <w:t>to produce the crustal motion model and station time series. Only the station positions, polar motion/ut1 parameters, and their variance</w:t>
      </w:r>
      <w:r w:rsidR="00A126B5">
        <w:rPr>
          <w:rFonts w:ascii="Times New Roman" w:hAnsi="Times New Roman" w:cs="Times New Roman"/>
          <w:szCs w:val="21"/>
        </w:rPr>
        <w:t>s</w:t>
      </w:r>
      <w:r w:rsidR="001F6628" w:rsidRPr="00844A8B">
        <w:rPr>
          <w:rFonts w:ascii="Times New Roman" w:hAnsi="Times New Roman" w:cs="Times New Roman"/>
          <w:szCs w:val="21"/>
        </w:rPr>
        <w:t>/covariance</w:t>
      </w:r>
      <w:r w:rsidR="00A126B5">
        <w:rPr>
          <w:rFonts w:ascii="Times New Roman" w:hAnsi="Times New Roman" w:cs="Times New Roman"/>
          <w:szCs w:val="21"/>
        </w:rPr>
        <w:t>s</w:t>
      </w:r>
      <w:r w:rsidR="001F6628" w:rsidRPr="00844A8B">
        <w:rPr>
          <w:rFonts w:ascii="Times New Roman" w:hAnsi="Times New Roman" w:cs="Times New Roman"/>
          <w:szCs w:val="21"/>
        </w:rPr>
        <w:t xml:space="preserve"> </w:t>
      </w:r>
      <w:r w:rsidR="002445CB" w:rsidRPr="00844A8B">
        <w:rPr>
          <w:rFonts w:ascii="Times New Roman" w:hAnsi="Times New Roman" w:cs="Times New Roman"/>
          <w:szCs w:val="21"/>
        </w:rPr>
        <w:t xml:space="preserve">from the solutions </w:t>
      </w:r>
      <w:r w:rsidR="001F6628" w:rsidRPr="00844A8B">
        <w:rPr>
          <w:rFonts w:ascii="Times New Roman" w:hAnsi="Times New Roman" w:cs="Times New Roman"/>
          <w:szCs w:val="21"/>
        </w:rPr>
        <w:t>are used</w:t>
      </w:r>
      <w:r w:rsidR="002445CB" w:rsidRPr="00844A8B">
        <w:rPr>
          <w:rFonts w:ascii="Times New Roman" w:hAnsi="Times New Roman" w:cs="Times New Roman"/>
          <w:szCs w:val="21"/>
        </w:rPr>
        <w:t xml:space="preserve"> as pseudo data input</w:t>
      </w:r>
      <w:r w:rsidR="001F6628" w:rsidRPr="00844A8B">
        <w:rPr>
          <w:rFonts w:ascii="Times New Roman" w:hAnsi="Times New Roman" w:cs="Times New Roman"/>
          <w:szCs w:val="21"/>
        </w:rPr>
        <w:t xml:space="preserve">. </w:t>
      </w:r>
      <w:r w:rsidR="002445CB" w:rsidRPr="00844A8B">
        <w:rPr>
          <w:rFonts w:ascii="Times New Roman" w:hAnsi="Times New Roman" w:cs="Times New Roman"/>
          <w:szCs w:val="21"/>
        </w:rPr>
        <w:t>The QOCA software (</w:t>
      </w:r>
      <w:hyperlink r:id="rId13" w:history="1">
        <w:r w:rsidR="002445CB" w:rsidRPr="00844A8B">
          <w:rPr>
            <w:rStyle w:val="a6"/>
            <w:rFonts w:ascii="Times New Roman" w:hAnsi="Times New Roman" w:cs="Times New Roman"/>
            <w:szCs w:val="21"/>
          </w:rPr>
          <w:t>http://gipsy.jps.nasa.gov/~qoca/</w:t>
        </w:r>
      </w:hyperlink>
      <w:r w:rsidR="002445CB" w:rsidRPr="00844A8B">
        <w:rPr>
          <w:rFonts w:ascii="Times New Roman" w:hAnsi="Times New Roman" w:cs="Times New Roman"/>
          <w:szCs w:val="21"/>
        </w:rPr>
        <w:t>) is used, and the cr</w:t>
      </w:r>
      <w:r w:rsidR="00C41EF6" w:rsidRPr="00844A8B">
        <w:rPr>
          <w:rFonts w:ascii="Times New Roman" w:hAnsi="Times New Roman" w:cs="Times New Roman"/>
          <w:szCs w:val="21"/>
        </w:rPr>
        <w:t>ustal motion model is derived through</w:t>
      </w:r>
      <w:r w:rsidR="002445CB" w:rsidRPr="00844A8B">
        <w:rPr>
          <w:rFonts w:ascii="Times New Roman" w:hAnsi="Times New Roman" w:cs="Times New Roman"/>
          <w:szCs w:val="21"/>
        </w:rPr>
        <w:t xml:space="preserve"> a Kalman filter procedure, similar to what was done to produce the SCEC CMM4 solution (Shen et al., 2011). </w:t>
      </w:r>
    </w:p>
    <w:p w:rsidR="002445CB" w:rsidRPr="00844A8B" w:rsidRDefault="002445CB" w:rsidP="00B454D5">
      <w:pPr>
        <w:pStyle w:val="a5"/>
        <w:ind w:firstLineChars="0" w:firstLine="0"/>
        <w:jc w:val="left"/>
        <w:rPr>
          <w:rFonts w:ascii="Times New Roman" w:hAnsi="Times New Roman" w:cs="Times New Roman"/>
          <w:szCs w:val="21"/>
        </w:rPr>
      </w:pPr>
    </w:p>
    <w:p w:rsidR="00FF47BB" w:rsidRPr="00844A8B" w:rsidRDefault="00FF47BB" w:rsidP="00B454D5">
      <w:pPr>
        <w:tabs>
          <w:tab w:val="left" w:pos="-1108"/>
          <w:tab w:val="left" w:pos="-720"/>
          <w:tab w:val="left" w:pos="0"/>
          <w:tab w:val="left" w:pos="1800"/>
          <w:tab w:val="left" w:pos="2160"/>
          <w:tab w:val="left" w:pos="2520"/>
          <w:tab w:val="left" w:pos="2880"/>
          <w:tab w:val="left" w:pos="3600"/>
          <w:tab w:val="left" w:pos="4320"/>
          <w:tab w:val="left" w:pos="5040"/>
          <w:tab w:val="left" w:pos="5850"/>
        </w:tabs>
        <w:jc w:val="left"/>
        <w:rPr>
          <w:rFonts w:ascii="Times New Roman" w:hAnsi="Times New Roman" w:cs="Times New Roman"/>
          <w:szCs w:val="21"/>
        </w:rPr>
      </w:pPr>
      <w:r w:rsidRPr="00844A8B">
        <w:rPr>
          <w:rFonts w:ascii="Times New Roman" w:hAnsi="Times New Roman" w:cs="Times New Roman"/>
          <w:szCs w:val="21"/>
        </w:rPr>
        <w:t>The GPS station</w:t>
      </w:r>
      <w:r w:rsidR="00365352">
        <w:rPr>
          <w:rFonts w:ascii="Times New Roman" w:hAnsi="Times New Roman" w:cs="Times New Roman"/>
          <w:szCs w:val="21"/>
        </w:rPr>
        <w:t xml:space="preserve"> position</w:t>
      </w:r>
      <w:r w:rsidRPr="00844A8B">
        <w:rPr>
          <w:rFonts w:ascii="Times New Roman" w:hAnsi="Times New Roman" w:cs="Times New Roman"/>
          <w:szCs w:val="21"/>
        </w:rPr>
        <w:t xml:space="preserve"> time series are modeled in the functional form:</w:t>
      </w:r>
    </w:p>
    <w:p w:rsidR="00FF47BB" w:rsidRPr="00844A8B" w:rsidRDefault="00FF47BB" w:rsidP="00B454D5">
      <w:pPr>
        <w:ind w:left="420" w:firstLine="420"/>
        <w:jc w:val="left"/>
        <w:rPr>
          <w:rFonts w:ascii="Times New Roman" w:hAnsi="Times New Roman" w:cs="Times New Roman"/>
          <w:color w:val="000000"/>
          <w:szCs w:val="21"/>
          <w:lang w:val="fr-FR"/>
        </w:rPr>
      </w:pPr>
      <w:r w:rsidRPr="00844A8B">
        <w:rPr>
          <w:rFonts w:ascii="Times New Roman" w:hAnsi="Times New Roman" w:cs="Times New Roman"/>
          <w:color w:val="000000"/>
          <w:szCs w:val="21"/>
          <w:lang w:val="fr-FR"/>
        </w:rPr>
        <w:t>D(t-t</w:t>
      </w:r>
      <w:r w:rsidRPr="00844A8B">
        <w:rPr>
          <w:rFonts w:ascii="Times New Roman" w:hAnsi="Times New Roman" w:cs="Times New Roman"/>
          <w:color w:val="000000"/>
          <w:szCs w:val="21"/>
          <w:vertAlign w:val="subscript"/>
          <w:lang w:val="fr-FR"/>
        </w:rPr>
        <w:t>0</w:t>
      </w:r>
      <w:r w:rsidRPr="00844A8B">
        <w:rPr>
          <w:rFonts w:ascii="Times New Roman" w:hAnsi="Times New Roman" w:cs="Times New Roman"/>
          <w:color w:val="000000"/>
          <w:szCs w:val="21"/>
          <w:lang w:val="fr-FR"/>
        </w:rPr>
        <w:t>) = D</w:t>
      </w:r>
      <w:r w:rsidRPr="00844A8B">
        <w:rPr>
          <w:rFonts w:ascii="Times New Roman" w:hAnsi="Times New Roman" w:cs="Times New Roman"/>
          <w:color w:val="000000"/>
          <w:szCs w:val="21"/>
          <w:vertAlign w:val="subscript"/>
          <w:lang w:val="fr-FR"/>
        </w:rPr>
        <w:t>0</w:t>
      </w:r>
      <w:r w:rsidRPr="00844A8B">
        <w:rPr>
          <w:rFonts w:ascii="Times New Roman" w:hAnsi="Times New Roman" w:cs="Times New Roman"/>
          <w:color w:val="000000"/>
          <w:szCs w:val="21"/>
          <w:lang w:val="fr-FR"/>
        </w:rPr>
        <w:t xml:space="preserve"> + V(t-t</w:t>
      </w:r>
      <w:r w:rsidRPr="00844A8B">
        <w:rPr>
          <w:rFonts w:ascii="Times New Roman" w:hAnsi="Times New Roman" w:cs="Times New Roman"/>
          <w:color w:val="000000"/>
          <w:szCs w:val="21"/>
          <w:vertAlign w:val="subscript"/>
          <w:lang w:val="fr-FR"/>
        </w:rPr>
        <w:t>0</w:t>
      </w:r>
      <w:r w:rsidRPr="00844A8B">
        <w:rPr>
          <w:rFonts w:ascii="Times New Roman" w:hAnsi="Times New Roman" w:cs="Times New Roman"/>
          <w:color w:val="000000"/>
          <w:szCs w:val="21"/>
          <w:lang w:val="fr-FR"/>
        </w:rPr>
        <w:t xml:space="preserve">) + </w:t>
      </w:r>
      <w:r w:rsidRPr="00844A8B">
        <w:rPr>
          <w:rFonts w:ascii="Times New Roman" w:hAnsi="Times New Roman" w:cs="Times New Roman"/>
          <w:color w:val="000000"/>
          <w:szCs w:val="21"/>
        </w:rPr>
        <w:t>Σ</w:t>
      </w:r>
      <w:r w:rsidRPr="00844A8B">
        <w:rPr>
          <w:rFonts w:ascii="Times New Roman" w:hAnsi="Times New Roman" w:cs="Times New Roman"/>
          <w:color w:val="000000"/>
          <w:szCs w:val="21"/>
          <w:vertAlign w:val="subscript"/>
          <w:lang w:val="fr-FR"/>
        </w:rPr>
        <w:t>k</w:t>
      </w:r>
      <w:r w:rsidRPr="00844A8B">
        <w:rPr>
          <w:rFonts w:ascii="Times New Roman" w:hAnsi="Times New Roman" w:cs="Times New Roman"/>
          <w:color w:val="000000"/>
          <w:szCs w:val="21"/>
          <w:lang w:val="fr-FR"/>
        </w:rPr>
        <w:t xml:space="preserve"> Q</w:t>
      </w:r>
      <w:r w:rsidRPr="00844A8B">
        <w:rPr>
          <w:rFonts w:ascii="Times New Roman" w:hAnsi="Times New Roman" w:cs="Times New Roman"/>
          <w:color w:val="000000"/>
          <w:szCs w:val="21"/>
          <w:vertAlign w:val="subscript"/>
          <w:lang w:val="fr-FR"/>
        </w:rPr>
        <w:t>k</w:t>
      </w:r>
      <w:r w:rsidRPr="00844A8B">
        <w:rPr>
          <w:rFonts w:ascii="Times New Roman" w:hAnsi="Times New Roman" w:cs="Times New Roman"/>
          <w:color w:val="000000"/>
          <w:szCs w:val="21"/>
          <w:lang w:val="fr-FR"/>
        </w:rPr>
        <w:t xml:space="preserve"> H(t-t</w:t>
      </w:r>
      <w:r w:rsidRPr="00844A8B">
        <w:rPr>
          <w:rFonts w:ascii="Times New Roman" w:hAnsi="Times New Roman" w:cs="Times New Roman"/>
          <w:color w:val="000000"/>
          <w:szCs w:val="21"/>
          <w:vertAlign w:val="subscript"/>
          <w:lang w:val="fr-FR"/>
        </w:rPr>
        <w:t>k</w:t>
      </w:r>
      <w:r w:rsidRPr="00844A8B">
        <w:rPr>
          <w:rFonts w:ascii="Times New Roman" w:hAnsi="Times New Roman" w:cs="Times New Roman"/>
          <w:color w:val="000000"/>
          <w:szCs w:val="21"/>
          <w:lang w:val="fr-FR"/>
        </w:rPr>
        <w:t>) +</w:t>
      </w:r>
      <w:r w:rsidRPr="00844A8B">
        <w:rPr>
          <w:rFonts w:ascii="Times New Roman" w:hAnsi="Times New Roman" w:cs="Times New Roman"/>
          <w:color w:val="000000"/>
          <w:szCs w:val="21"/>
        </w:rPr>
        <w:t>Σ</w:t>
      </w:r>
      <w:r w:rsidRPr="00844A8B">
        <w:rPr>
          <w:rFonts w:ascii="Times New Roman" w:hAnsi="Times New Roman" w:cs="Times New Roman"/>
          <w:color w:val="000000"/>
          <w:szCs w:val="21"/>
          <w:vertAlign w:val="subscript"/>
          <w:lang w:val="fr-FR"/>
        </w:rPr>
        <w:t>k</w:t>
      </w:r>
      <w:r w:rsidRPr="00844A8B">
        <w:rPr>
          <w:rFonts w:ascii="Times New Roman" w:hAnsi="Times New Roman" w:cs="Times New Roman"/>
          <w:color w:val="000000"/>
          <w:szCs w:val="21"/>
          <w:lang w:val="fr-FR"/>
        </w:rPr>
        <w:t xml:space="preserve"> P</w:t>
      </w:r>
      <w:r w:rsidRPr="00844A8B">
        <w:rPr>
          <w:rFonts w:ascii="Times New Roman" w:hAnsi="Times New Roman" w:cs="Times New Roman"/>
          <w:color w:val="000000"/>
          <w:szCs w:val="21"/>
          <w:vertAlign w:val="subscript"/>
          <w:lang w:val="fr-FR"/>
        </w:rPr>
        <w:t>k</w:t>
      </w:r>
      <w:r w:rsidRPr="00844A8B">
        <w:rPr>
          <w:rFonts w:ascii="Times New Roman" w:hAnsi="Times New Roman" w:cs="Times New Roman"/>
          <w:color w:val="000000"/>
          <w:szCs w:val="21"/>
          <w:lang w:val="fr-FR"/>
        </w:rPr>
        <w:t xml:space="preserve"> H(t-t</w:t>
      </w:r>
      <w:r w:rsidRPr="00844A8B">
        <w:rPr>
          <w:rFonts w:ascii="Times New Roman" w:hAnsi="Times New Roman" w:cs="Times New Roman"/>
          <w:color w:val="000000"/>
          <w:szCs w:val="21"/>
          <w:vertAlign w:val="subscript"/>
          <w:lang w:val="fr-FR"/>
        </w:rPr>
        <w:t>k</w:t>
      </w:r>
      <w:r w:rsidRPr="00844A8B">
        <w:rPr>
          <w:rFonts w:ascii="Times New Roman" w:hAnsi="Times New Roman" w:cs="Times New Roman"/>
          <w:color w:val="000000"/>
          <w:szCs w:val="21"/>
          <w:lang w:val="fr-FR"/>
        </w:rPr>
        <w:t>) Log (1+(t-t</w:t>
      </w:r>
      <w:r w:rsidRPr="00844A8B">
        <w:rPr>
          <w:rFonts w:ascii="Times New Roman" w:hAnsi="Times New Roman" w:cs="Times New Roman"/>
          <w:color w:val="000000"/>
          <w:szCs w:val="21"/>
          <w:vertAlign w:val="subscript"/>
          <w:lang w:val="fr-FR"/>
        </w:rPr>
        <w:t>k</w:t>
      </w:r>
      <w:r w:rsidRPr="00844A8B">
        <w:rPr>
          <w:rFonts w:ascii="Times New Roman" w:hAnsi="Times New Roman" w:cs="Times New Roman"/>
          <w:color w:val="000000"/>
          <w:szCs w:val="21"/>
          <w:lang w:val="fr-FR"/>
        </w:rPr>
        <w:t xml:space="preserve">)/T) </w:t>
      </w:r>
    </w:p>
    <w:p w:rsidR="006E6A6A" w:rsidRPr="00844A8B" w:rsidRDefault="006B6D92" w:rsidP="00B454D5">
      <w:pPr>
        <w:tabs>
          <w:tab w:val="left" w:pos="-1108"/>
          <w:tab w:val="left" w:pos="-720"/>
          <w:tab w:val="left" w:pos="0"/>
          <w:tab w:val="left" w:pos="1800"/>
          <w:tab w:val="left" w:pos="2160"/>
          <w:tab w:val="left" w:pos="2520"/>
          <w:tab w:val="left" w:pos="2880"/>
          <w:tab w:val="left" w:pos="3600"/>
          <w:tab w:val="left" w:pos="4320"/>
          <w:tab w:val="left" w:pos="5040"/>
          <w:tab w:val="left" w:pos="5850"/>
        </w:tabs>
        <w:jc w:val="left"/>
        <w:rPr>
          <w:rFonts w:ascii="Times New Roman" w:hAnsi="Times New Roman" w:cs="Times New Roman"/>
          <w:szCs w:val="21"/>
        </w:rPr>
      </w:pPr>
      <w:r>
        <w:rPr>
          <w:rFonts w:ascii="Times New Roman" w:hAnsi="Times New Roman" w:cs="Times New Roman"/>
          <w:noProof/>
          <w:szCs w:val="21"/>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1461943</wp:posOffset>
                </wp:positionV>
                <wp:extent cx="5171440" cy="5119370"/>
                <wp:effectExtent l="0" t="0" r="0" b="5080"/>
                <wp:wrapSquare wrapText="bothSides"/>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5119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6C7" w:rsidRDefault="00E236C7" w:rsidP="00E236C7">
                            <w:r w:rsidRPr="00E236C7">
                              <w:rPr>
                                <w:noProof/>
                              </w:rPr>
                              <w:drawing>
                                <wp:inline distT="0" distB="0" distL="0" distR="0">
                                  <wp:extent cx="2451990" cy="2084677"/>
                                  <wp:effectExtent l="0" t="0" r="5715" b="0"/>
                                  <wp:docPr id="19" name="图片 19" descr="C:\Users\Shen\Desktop\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en\Desktop\lan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8686" cy="2090370"/>
                                          </a:xfrm>
                                          <a:prstGeom prst="rect">
                                            <a:avLst/>
                                          </a:prstGeom>
                                          <a:noFill/>
                                          <a:ln>
                                            <a:noFill/>
                                          </a:ln>
                                        </pic:spPr>
                                      </pic:pic>
                                    </a:graphicData>
                                  </a:graphic>
                                </wp:inline>
                              </w:drawing>
                            </w:r>
                            <w:r w:rsidRPr="00E236C7">
                              <w:rPr>
                                <w:noProof/>
                              </w:rPr>
                              <w:drawing>
                                <wp:inline distT="0" distB="0" distL="0" distR="0">
                                  <wp:extent cx="2440342" cy="2074774"/>
                                  <wp:effectExtent l="0" t="0" r="0" b="1905"/>
                                  <wp:docPr id="20" name="图片 20" descr="C:\Users\Shen\Desktop\h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en\Desktop\hec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8058" cy="2081334"/>
                                          </a:xfrm>
                                          <a:prstGeom prst="rect">
                                            <a:avLst/>
                                          </a:prstGeom>
                                          <a:noFill/>
                                          <a:ln>
                                            <a:noFill/>
                                          </a:ln>
                                        </pic:spPr>
                                      </pic:pic>
                                    </a:graphicData>
                                  </a:graphic>
                                </wp:inline>
                              </w:drawing>
                            </w:r>
                          </w:p>
                          <w:p w:rsidR="00E236C7" w:rsidRDefault="00E236C7" w:rsidP="00E236C7">
                            <w:r w:rsidRPr="00E236C7">
                              <w:rPr>
                                <w:noProof/>
                              </w:rPr>
                              <w:drawing>
                                <wp:inline distT="0" distB="0" distL="0" distR="0">
                                  <wp:extent cx="2498584" cy="2033490"/>
                                  <wp:effectExtent l="0" t="0" r="0" b="5080"/>
                                  <wp:docPr id="21" name="图片 21" descr="C:\Users\Shen\Desktop\nr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en\Desktop\nrd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4919" cy="2038646"/>
                                          </a:xfrm>
                                          <a:prstGeom prst="rect">
                                            <a:avLst/>
                                          </a:prstGeom>
                                          <a:noFill/>
                                          <a:ln>
                                            <a:noFill/>
                                          </a:ln>
                                        </pic:spPr>
                                      </pic:pic>
                                    </a:graphicData>
                                  </a:graphic>
                                </wp:inline>
                              </w:drawing>
                            </w:r>
                            <w:r w:rsidRPr="00E236C7">
                              <w:rPr>
                                <w:noProof/>
                              </w:rPr>
                              <w:drawing>
                                <wp:inline distT="0" distB="0" distL="0" distR="0">
                                  <wp:extent cx="2428693" cy="2033234"/>
                                  <wp:effectExtent l="0" t="0" r="0" b="5715"/>
                                  <wp:docPr id="22" name="图片 22" descr="C:\Users\Shen\Desktop\e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en\Desktop\em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952" cy="2041823"/>
                                          </a:xfrm>
                                          <a:prstGeom prst="rect">
                                            <a:avLst/>
                                          </a:prstGeom>
                                          <a:noFill/>
                                          <a:ln>
                                            <a:noFill/>
                                          </a:ln>
                                        </pic:spPr>
                                      </pic:pic>
                                    </a:graphicData>
                                  </a:graphic>
                                </wp:inline>
                              </w:drawing>
                            </w:r>
                          </w:p>
                          <w:p w:rsidR="00E236C7" w:rsidRPr="00162C49" w:rsidRDefault="00365352" w:rsidP="00E236C7">
                            <w:pPr>
                              <w:rPr>
                                <w:rFonts w:ascii="Times New Roman" w:hAnsi="Times New Roman" w:cs="Times New Roman"/>
                              </w:rPr>
                            </w:pPr>
                            <w:r>
                              <w:rPr>
                                <w:rFonts w:ascii="Times New Roman" w:hAnsi="Times New Roman" w:cs="Times New Roman"/>
                              </w:rPr>
                              <w:t>Figure 5</w:t>
                            </w:r>
                            <w:r w:rsidR="00E236C7" w:rsidRPr="00162C49">
                              <w:rPr>
                                <w:rFonts w:ascii="Times New Roman" w:hAnsi="Times New Roman" w:cs="Times New Roman"/>
                              </w:rPr>
                              <w:t xml:space="preserve">. Coseismic displacement </w:t>
                            </w:r>
                            <w:r>
                              <w:rPr>
                                <w:rFonts w:ascii="Times New Roman" w:hAnsi="Times New Roman" w:cs="Times New Roman"/>
                              </w:rPr>
                              <w:t>estimate</w:t>
                            </w:r>
                            <w:r w:rsidR="00E236C7" w:rsidRPr="00162C49">
                              <w:rPr>
                                <w:rFonts w:ascii="Times New Roman" w:hAnsi="Times New Roman" w:cs="Times New Roman"/>
                              </w:rPr>
                              <w:t>s. Upper</w:t>
                            </w:r>
                            <w:r w:rsidR="00162C49">
                              <w:rPr>
                                <w:rFonts w:ascii="Times New Roman" w:hAnsi="Times New Roman" w:cs="Times New Roman"/>
                              </w:rPr>
                              <w:t xml:space="preserve"> left: 1992 Landers, upper right: 1999 Hector Mine, lower left: 1994 Northridge, lower right:</w:t>
                            </w:r>
                            <w:r w:rsidR="00E236C7" w:rsidRPr="00162C49">
                              <w:rPr>
                                <w:rFonts w:ascii="Times New Roman" w:hAnsi="Times New Roman" w:cs="Times New Roman"/>
                              </w:rPr>
                              <w:t xml:space="preserve"> 2010 El Mayor-Cucapah earthquakes, respectively. Red curves/stars show fault surface rupture traces/epicenter locations.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18" o:spid="_x0000_s1028" type="#_x0000_t202" style="position:absolute;margin-left:0;margin-top:115.1pt;width:407.2pt;height:403.1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RKvlQIAABoFAAAOAAAAZHJzL2Uyb0RvYy54bWysVM2O0zAQviPxDpbv3fyQbpto09VuSxHS&#10;8iMtPIDrOI2FYxvbbbIgrvAGnLhw57n6HIydtpQFJITIwbE9488z833ji8u+FWjLjOVKljg5izFi&#10;kqqKy3WJX79ajqYYWUdkRYSSrMR3zOLL2cMHF50uWKoaJSpmEIBIW3S6xI1zuogiSxvWEnumNJNg&#10;rJVpiYOlWUeVIR2gtyJK4/g86pSptFGUWQu7i8GIZwG/rhl1L+raModEiSE2F0YTxpUfo9kFKdaG&#10;6IbTfRjkH6JoCZdw6RFqQRxBG8N/gWo5Ncqq2p1R1UaqrjllIQfIJonvZXPbEM1CLlAcq49lsv8P&#10;lj7fvjSIV8AdMCVJCxztPn/affm2+/oRwR4UqNO2AL9bDZ6uv1Y9OIdkrb5R9I1FUs0bItfsyhjV&#10;NYxUEGDiT0YnRwcc60FW3TNVwUVk41QA6mvT+upBPRCgA1F3R3JY7xCFzXEySbIMTBRs4yTJH00C&#10;fREpDse1se4JUy3ykxIbYD/Ak+2NdT4cUhxc/G1WCV4tuRBhYdaruTBoS0Apy/CFDO65CemdpfLH&#10;BsRhB6KEO7zNxxuYf58naRZfp/loeT6djLJlNh7lk3g6ipP8Oj+PszxbLD/4AJOsaHhVMXnDJTuo&#10;MMn+juV9Pwz6CTpEXYnzcToeOPpjknH4fpdkyx00peBtiadHJ1J4Zh/LCtImhSNcDPPo5/BDlaEG&#10;h3+oStCBp34QgetXfdBcepDXSlV3IAyjgDagGB4UmDTKvMOog+YssX27IYZhJJ5KEFc+KMGFRTae&#10;pHDGnFpWpxYiKUCV2GE0TOdueAE22vB1AzcNcpbqCgRZ8yAVr9whqr2MoQFDTvvHwnf46Tp4/XjS&#10;Zt8BAAD//wMAUEsDBBQABgAIAAAAIQDZcNN63gAAAAkBAAAPAAAAZHJzL2Rvd25yZXYueG1sTI/B&#10;TsMwEETvSPyDtUhcELWbhrSEOBUggXpt6Qc48TaJiNdR7Dbp37Oc4Dia0cybYju7XlxwDJ0nDcuF&#10;AoFUe9tRo+H49fG4ARGiIWt6T6jhigG25e1NYXLrJ9rj5RAbwSUUcqOhjXHIpQx1i86EhR+Q2Dv5&#10;0ZnIcmykHc3E5a6XiVKZdKYjXmjNgO8t1t+Hs9Nw2k0PT89T9RmP632avZluXfmr1vd38+sLiIhz&#10;/AvDLz6jQ8lMlT+TDaLXwEeihmSlEhBsb5ZpCqLinFplKciykP8flD8AAAD//wMAUEsBAi0AFAAG&#10;AAgAAAAhALaDOJL+AAAA4QEAABMAAAAAAAAAAAAAAAAAAAAAAFtDb250ZW50X1R5cGVzXS54bWxQ&#10;SwECLQAUAAYACAAAACEAOP0h/9YAAACUAQAACwAAAAAAAAAAAAAAAAAvAQAAX3JlbHMvLnJlbHNQ&#10;SwECLQAUAAYACAAAACEAOPUSr5UCAAAaBQAADgAAAAAAAAAAAAAAAAAuAgAAZHJzL2Uyb0RvYy54&#10;bWxQSwECLQAUAAYACAAAACEA2XDTet4AAAAJAQAADwAAAAAAAAAAAAAAAADvBAAAZHJzL2Rvd25y&#10;ZXYueG1sUEsFBgAAAAAEAAQA8wAAAPoFAAAAAA==&#10;" stroked="f">
                <v:textbox>
                  <w:txbxContent>
                    <w:p w:rsidR="00E236C7" w:rsidRDefault="00E236C7" w:rsidP="00E236C7">
                      <w:r w:rsidRPr="00E236C7">
                        <w:rPr>
                          <w:noProof/>
                        </w:rPr>
                        <w:drawing>
                          <wp:inline distT="0" distB="0" distL="0" distR="0">
                            <wp:extent cx="2451990" cy="2084677"/>
                            <wp:effectExtent l="0" t="0" r="5715" b="0"/>
                            <wp:docPr id="19" name="图片 19" descr="C:\Users\Shen\Desktop\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en\Desktop\lan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8686" cy="2090370"/>
                                    </a:xfrm>
                                    <a:prstGeom prst="rect">
                                      <a:avLst/>
                                    </a:prstGeom>
                                    <a:noFill/>
                                    <a:ln>
                                      <a:noFill/>
                                    </a:ln>
                                  </pic:spPr>
                                </pic:pic>
                              </a:graphicData>
                            </a:graphic>
                          </wp:inline>
                        </w:drawing>
                      </w:r>
                      <w:r w:rsidRPr="00E236C7">
                        <w:rPr>
                          <w:noProof/>
                        </w:rPr>
                        <w:drawing>
                          <wp:inline distT="0" distB="0" distL="0" distR="0">
                            <wp:extent cx="2440342" cy="2074774"/>
                            <wp:effectExtent l="0" t="0" r="0" b="1905"/>
                            <wp:docPr id="20" name="图片 20" descr="C:\Users\Shen\Desktop\h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en\Desktop\hec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8058" cy="2081334"/>
                                    </a:xfrm>
                                    <a:prstGeom prst="rect">
                                      <a:avLst/>
                                    </a:prstGeom>
                                    <a:noFill/>
                                    <a:ln>
                                      <a:noFill/>
                                    </a:ln>
                                  </pic:spPr>
                                </pic:pic>
                              </a:graphicData>
                            </a:graphic>
                          </wp:inline>
                        </w:drawing>
                      </w:r>
                    </w:p>
                    <w:p w:rsidR="00E236C7" w:rsidRDefault="00E236C7" w:rsidP="00E236C7">
                      <w:r w:rsidRPr="00E236C7">
                        <w:rPr>
                          <w:noProof/>
                        </w:rPr>
                        <w:drawing>
                          <wp:inline distT="0" distB="0" distL="0" distR="0">
                            <wp:extent cx="2498584" cy="2033490"/>
                            <wp:effectExtent l="0" t="0" r="0" b="5080"/>
                            <wp:docPr id="21" name="图片 21" descr="C:\Users\Shen\Desktop\nr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en\Desktop\nrd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4919" cy="2038646"/>
                                    </a:xfrm>
                                    <a:prstGeom prst="rect">
                                      <a:avLst/>
                                    </a:prstGeom>
                                    <a:noFill/>
                                    <a:ln>
                                      <a:noFill/>
                                    </a:ln>
                                  </pic:spPr>
                                </pic:pic>
                              </a:graphicData>
                            </a:graphic>
                          </wp:inline>
                        </w:drawing>
                      </w:r>
                      <w:r w:rsidRPr="00E236C7">
                        <w:rPr>
                          <w:noProof/>
                        </w:rPr>
                        <w:drawing>
                          <wp:inline distT="0" distB="0" distL="0" distR="0">
                            <wp:extent cx="2428693" cy="2033234"/>
                            <wp:effectExtent l="0" t="0" r="0" b="5715"/>
                            <wp:docPr id="22" name="图片 22" descr="C:\Users\Shen\Desktop\e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en\Desktop\em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952" cy="2041823"/>
                                    </a:xfrm>
                                    <a:prstGeom prst="rect">
                                      <a:avLst/>
                                    </a:prstGeom>
                                    <a:noFill/>
                                    <a:ln>
                                      <a:noFill/>
                                    </a:ln>
                                  </pic:spPr>
                                </pic:pic>
                              </a:graphicData>
                            </a:graphic>
                          </wp:inline>
                        </w:drawing>
                      </w:r>
                    </w:p>
                    <w:p w:rsidR="00E236C7" w:rsidRPr="00162C49" w:rsidRDefault="00365352" w:rsidP="00E236C7">
                      <w:pPr>
                        <w:rPr>
                          <w:rFonts w:ascii="Times New Roman" w:hAnsi="Times New Roman" w:cs="Times New Roman"/>
                        </w:rPr>
                      </w:pPr>
                      <w:r>
                        <w:rPr>
                          <w:rFonts w:ascii="Times New Roman" w:hAnsi="Times New Roman" w:cs="Times New Roman"/>
                        </w:rPr>
                        <w:t>Figure 5</w:t>
                      </w:r>
                      <w:r w:rsidR="00E236C7" w:rsidRPr="00162C49">
                        <w:rPr>
                          <w:rFonts w:ascii="Times New Roman" w:hAnsi="Times New Roman" w:cs="Times New Roman"/>
                        </w:rPr>
                        <w:t xml:space="preserve">. Coseismic displacement </w:t>
                      </w:r>
                      <w:r>
                        <w:rPr>
                          <w:rFonts w:ascii="Times New Roman" w:hAnsi="Times New Roman" w:cs="Times New Roman"/>
                        </w:rPr>
                        <w:t>estimate</w:t>
                      </w:r>
                      <w:r w:rsidR="00E236C7" w:rsidRPr="00162C49">
                        <w:rPr>
                          <w:rFonts w:ascii="Times New Roman" w:hAnsi="Times New Roman" w:cs="Times New Roman"/>
                        </w:rPr>
                        <w:t>s. Upper</w:t>
                      </w:r>
                      <w:r w:rsidR="00162C49">
                        <w:rPr>
                          <w:rFonts w:ascii="Times New Roman" w:hAnsi="Times New Roman" w:cs="Times New Roman"/>
                        </w:rPr>
                        <w:t xml:space="preserve"> left: 1992 Landers, upper right: 1999 Hector Mine, lower left: 1994 Northridge, lower right:</w:t>
                      </w:r>
                      <w:r w:rsidR="00E236C7" w:rsidRPr="00162C49">
                        <w:rPr>
                          <w:rFonts w:ascii="Times New Roman" w:hAnsi="Times New Roman" w:cs="Times New Roman"/>
                        </w:rPr>
                        <w:t xml:space="preserve"> 2010 El Mayor-Cucapah earthquakes, respectively. Red curves/stars show fault surface rupture traces/epicenter locations. </w:t>
                      </w:r>
                    </w:p>
                  </w:txbxContent>
                </v:textbox>
                <w10:wrap type="square" anchorx="margin"/>
              </v:shape>
            </w:pict>
          </mc:Fallback>
        </mc:AlternateContent>
      </w:r>
      <w:r w:rsidR="00FF47BB" w:rsidRPr="00844A8B">
        <w:rPr>
          <w:rFonts w:ascii="Times New Roman" w:hAnsi="Times New Roman" w:cs="Times New Roman"/>
          <w:szCs w:val="21"/>
        </w:rPr>
        <w:t>where t</w:t>
      </w:r>
      <w:r w:rsidR="00FF47BB" w:rsidRPr="00844A8B">
        <w:rPr>
          <w:rFonts w:ascii="Times New Roman" w:hAnsi="Times New Roman" w:cs="Times New Roman"/>
          <w:szCs w:val="21"/>
          <w:vertAlign w:val="subscript"/>
        </w:rPr>
        <w:t>0</w:t>
      </w:r>
      <w:r w:rsidR="00FF47BB" w:rsidRPr="00844A8B">
        <w:rPr>
          <w:rFonts w:ascii="Times New Roman" w:hAnsi="Times New Roman" w:cs="Times New Roman"/>
          <w:szCs w:val="21"/>
        </w:rPr>
        <w:t xml:space="preserve"> is the reference time epoch, D</w:t>
      </w:r>
      <w:r w:rsidR="00FF47BB" w:rsidRPr="00844A8B">
        <w:rPr>
          <w:rFonts w:ascii="Times New Roman" w:hAnsi="Times New Roman" w:cs="Times New Roman"/>
          <w:szCs w:val="21"/>
          <w:vertAlign w:val="subscript"/>
        </w:rPr>
        <w:t>0</w:t>
      </w:r>
      <w:r w:rsidR="00FF47BB" w:rsidRPr="00844A8B">
        <w:rPr>
          <w:rFonts w:ascii="Times New Roman" w:hAnsi="Times New Roman" w:cs="Times New Roman"/>
          <w:szCs w:val="21"/>
        </w:rPr>
        <w:t xml:space="preserve"> the initial position, V the station velocity, Q</w:t>
      </w:r>
      <w:r w:rsidR="00FF47BB" w:rsidRPr="00844A8B">
        <w:rPr>
          <w:rFonts w:ascii="Times New Roman" w:hAnsi="Times New Roman" w:cs="Times New Roman"/>
          <w:szCs w:val="21"/>
          <w:vertAlign w:val="subscript"/>
        </w:rPr>
        <w:t>k</w:t>
      </w:r>
      <w:r w:rsidR="00FF47BB" w:rsidRPr="00844A8B">
        <w:rPr>
          <w:rFonts w:ascii="Times New Roman" w:hAnsi="Times New Roman" w:cs="Times New Roman"/>
          <w:szCs w:val="21"/>
        </w:rPr>
        <w:t xml:space="preserve"> the coseismic jump during the k-th earthquake, t</w:t>
      </w:r>
      <w:r w:rsidR="00FF47BB" w:rsidRPr="00844A8B">
        <w:rPr>
          <w:rFonts w:ascii="Times New Roman" w:hAnsi="Times New Roman" w:cs="Times New Roman"/>
          <w:szCs w:val="21"/>
          <w:vertAlign w:val="subscript"/>
        </w:rPr>
        <w:t>k</w:t>
      </w:r>
      <w:r w:rsidR="00FF47BB" w:rsidRPr="00844A8B">
        <w:rPr>
          <w:rFonts w:ascii="Times New Roman" w:hAnsi="Times New Roman" w:cs="Times New Roman"/>
          <w:szCs w:val="21"/>
        </w:rPr>
        <w:t xml:space="preserve"> the k-th earthquake occurrence time, H the Heaviside function, P</w:t>
      </w:r>
      <w:r w:rsidR="00FF47BB" w:rsidRPr="00844A8B">
        <w:rPr>
          <w:rFonts w:ascii="Times New Roman" w:hAnsi="Times New Roman" w:cs="Times New Roman"/>
          <w:szCs w:val="21"/>
          <w:vertAlign w:val="subscript"/>
        </w:rPr>
        <w:t>k</w:t>
      </w:r>
      <w:r w:rsidR="00FF47BB" w:rsidRPr="00844A8B">
        <w:rPr>
          <w:rFonts w:ascii="Times New Roman" w:hAnsi="Times New Roman" w:cs="Times New Roman"/>
          <w:szCs w:val="21"/>
        </w:rPr>
        <w:t xml:space="preserve"> the postseismic displacement amplitude of the k-th earthquake, and T the postse</w:t>
      </w:r>
      <w:r w:rsidR="00B454D5">
        <w:rPr>
          <w:rFonts w:ascii="Times New Roman" w:hAnsi="Times New Roman" w:cs="Times New Roman"/>
          <w:szCs w:val="21"/>
        </w:rPr>
        <w:t>ism</w:t>
      </w:r>
      <w:r w:rsidR="00365352">
        <w:rPr>
          <w:rFonts w:ascii="Times New Roman" w:hAnsi="Times New Roman" w:cs="Times New Roman"/>
          <w:szCs w:val="21"/>
        </w:rPr>
        <w:t>i</w:t>
      </w:r>
      <w:r w:rsidR="00B454D5">
        <w:rPr>
          <w:rFonts w:ascii="Times New Roman" w:hAnsi="Times New Roman" w:cs="Times New Roman"/>
          <w:szCs w:val="21"/>
        </w:rPr>
        <w:t xml:space="preserve">c relaxation time constant. </w:t>
      </w:r>
      <w:r w:rsidR="00FF47BB" w:rsidRPr="00844A8B">
        <w:rPr>
          <w:rFonts w:ascii="Times New Roman" w:hAnsi="Times New Roman" w:cs="Times New Roman"/>
          <w:szCs w:val="21"/>
        </w:rPr>
        <w:t>Q</w:t>
      </w:r>
      <w:r w:rsidR="00FF47BB" w:rsidRPr="00844A8B">
        <w:rPr>
          <w:rFonts w:ascii="Times New Roman" w:hAnsi="Times New Roman" w:cs="Times New Roman"/>
          <w:szCs w:val="21"/>
          <w:vertAlign w:val="subscript"/>
        </w:rPr>
        <w:t>k</w:t>
      </w:r>
      <w:r w:rsidR="00FF47BB" w:rsidRPr="00844A8B">
        <w:rPr>
          <w:rFonts w:ascii="Times New Roman" w:hAnsi="Times New Roman" w:cs="Times New Roman"/>
          <w:szCs w:val="21"/>
        </w:rPr>
        <w:t xml:space="preserve"> and P</w:t>
      </w:r>
      <w:r w:rsidR="00FF47BB" w:rsidRPr="00844A8B">
        <w:rPr>
          <w:rFonts w:ascii="Times New Roman" w:hAnsi="Times New Roman" w:cs="Times New Roman"/>
          <w:szCs w:val="21"/>
          <w:vertAlign w:val="subscript"/>
        </w:rPr>
        <w:t>k</w:t>
      </w:r>
      <w:r w:rsidR="00FF47BB" w:rsidRPr="00844A8B">
        <w:rPr>
          <w:rFonts w:ascii="Times New Roman" w:hAnsi="Times New Roman" w:cs="Times New Roman"/>
          <w:szCs w:val="21"/>
        </w:rPr>
        <w:t xml:space="preserve"> are zero if the site is distant from the quake epicenter, non-zero if a priori forward modeling of the coseismic displacement is greater than a threshold</w:t>
      </w:r>
      <w:r w:rsidR="00365352">
        <w:rPr>
          <w:rFonts w:ascii="Times New Roman" w:hAnsi="Times New Roman" w:cs="Times New Roman"/>
          <w:szCs w:val="21"/>
        </w:rPr>
        <w:t xml:space="preserve"> value</w:t>
      </w:r>
      <w:r w:rsidR="00FF47BB" w:rsidRPr="00844A8B">
        <w:rPr>
          <w:rFonts w:ascii="Times New Roman" w:hAnsi="Times New Roman" w:cs="Times New Roman"/>
          <w:szCs w:val="21"/>
        </w:rPr>
        <w:t xml:space="preserve">. Table 1 lists the strong earthquakes whose coseismic and postseismic displacements are </w:t>
      </w:r>
      <w:r w:rsidR="00327797">
        <w:rPr>
          <w:rFonts w:ascii="Times New Roman" w:hAnsi="Times New Roman" w:cs="Times New Roman"/>
          <w:szCs w:val="21"/>
        </w:rPr>
        <w:t>m</w:t>
      </w:r>
      <w:r w:rsidR="00FF47BB" w:rsidRPr="00844A8B">
        <w:rPr>
          <w:rFonts w:ascii="Times New Roman" w:hAnsi="Times New Roman" w:cs="Times New Roman"/>
          <w:szCs w:val="21"/>
        </w:rPr>
        <w:t>odeled</w:t>
      </w:r>
      <w:r w:rsidR="00327797">
        <w:rPr>
          <w:rFonts w:ascii="Times New Roman" w:hAnsi="Times New Roman" w:cs="Times New Roman"/>
          <w:szCs w:val="21"/>
        </w:rPr>
        <w:t>.</w:t>
      </w:r>
      <w:r w:rsidR="00FF47BB" w:rsidRPr="00844A8B">
        <w:rPr>
          <w:rFonts w:ascii="Times New Roman" w:hAnsi="Times New Roman" w:cs="Times New Roman"/>
          <w:szCs w:val="21"/>
        </w:rPr>
        <w:t xml:space="preserve"> </w:t>
      </w:r>
    </w:p>
    <w:p w:rsidR="00FF47BB" w:rsidRDefault="00FF47BB" w:rsidP="00B454D5">
      <w:pPr>
        <w:tabs>
          <w:tab w:val="left" w:pos="-1108"/>
          <w:tab w:val="left" w:pos="-720"/>
          <w:tab w:val="left" w:pos="0"/>
          <w:tab w:val="left" w:pos="1800"/>
          <w:tab w:val="left" w:pos="2160"/>
          <w:tab w:val="left" w:pos="2520"/>
          <w:tab w:val="left" w:pos="2880"/>
          <w:tab w:val="left" w:pos="3600"/>
          <w:tab w:val="left" w:pos="4320"/>
          <w:tab w:val="left" w:pos="5040"/>
          <w:tab w:val="left" w:pos="5850"/>
        </w:tabs>
        <w:ind w:leftChars="400" w:left="840"/>
        <w:jc w:val="left"/>
        <w:rPr>
          <w:rFonts w:ascii="Times New Roman" w:hAnsi="Times New Roman" w:cs="Times New Roman"/>
          <w:szCs w:val="21"/>
        </w:rPr>
      </w:pPr>
      <w:r w:rsidRPr="00844A8B">
        <w:rPr>
          <w:rFonts w:ascii="Times New Roman" w:hAnsi="Times New Roman" w:cs="Times New Roman"/>
          <w:szCs w:val="21"/>
        </w:rPr>
        <w:t>Table 1. Strong earthquakes</w:t>
      </w:r>
      <w:r w:rsidR="006E6A6A" w:rsidRPr="00844A8B">
        <w:rPr>
          <w:rFonts w:ascii="Times New Roman" w:hAnsi="Times New Roman" w:cs="Times New Roman"/>
          <w:szCs w:val="21"/>
        </w:rPr>
        <w:t xml:space="preserve"> and </w:t>
      </w:r>
      <w:r w:rsidR="00290CBD">
        <w:rPr>
          <w:rFonts w:ascii="Times New Roman" w:hAnsi="Times New Roman" w:cs="Times New Roman"/>
          <w:szCs w:val="21"/>
        </w:rPr>
        <w:t xml:space="preserve">sources of </w:t>
      </w:r>
      <w:r w:rsidR="006E6A6A" w:rsidRPr="00844A8B">
        <w:rPr>
          <w:rFonts w:ascii="Times New Roman" w:hAnsi="Times New Roman" w:cs="Times New Roman"/>
          <w:szCs w:val="21"/>
        </w:rPr>
        <w:t xml:space="preserve">their fault rupture models. </w:t>
      </w:r>
    </w:p>
    <w:p w:rsidR="00365352" w:rsidRPr="00844A8B" w:rsidRDefault="00365352" w:rsidP="00B454D5">
      <w:pPr>
        <w:tabs>
          <w:tab w:val="left" w:pos="-1108"/>
          <w:tab w:val="left" w:pos="-720"/>
          <w:tab w:val="left" w:pos="0"/>
          <w:tab w:val="left" w:pos="1800"/>
          <w:tab w:val="left" w:pos="2160"/>
          <w:tab w:val="left" w:pos="2520"/>
          <w:tab w:val="left" w:pos="2880"/>
          <w:tab w:val="left" w:pos="3600"/>
          <w:tab w:val="left" w:pos="4320"/>
          <w:tab w:val="left" w:pos="5040"/>
          <w:tab w:val="left" w:pos="5850"/>
        </w:tabs>
        <w:ind w:leftChars="400" w:left="840"/>
        <w:jc w:val="left"/>
        <w:rPr>
          <w:rFonts w:ascii="Times New Roman" w:hAnsi="Times New Roman" w:cs="Times New Roman"/>
          <w:szCs w:val="21"/>
        </w:rPr>
      </w:pPr>
      <w:r>
        <w:rPr>
          <w:rFonts w:ascii="Times New Roman" w:hAnsi="Times New Roman" w:cs="Times New Roman"/>
          <w:szCs w:val="21"/>
        </w:rPr>
        <w:t>------------------------------------------------------------------------------------</w:t>
      </w:r>
    </w:p>
    <w:p w:rsidR="006E6A6A" w:rsidRPr="00844A8B" w:rsidRDefault="006E6A6A" w:rsidP="00B454D5">
      <w:pPr>
        <w:tabs>
          <w:tab w:val="left" w:pos="-1108"/>
          <w:tab w:val="left" w:pos="-720"/>
          <w:tab w:val="left" w:pos="0"/>
          <w:tab w:val="left" w:pos="1800"/>
          <w:tab w:val="left" w:pos="2160"/>
          <w:tab w:val="left" w:pos="2520"/>
          <w:tab w:val="left" w:pos="2880"/>
          <w:tab w:val="left" w:pos="3600"/>
          <w:tab w:val="left" w:pos="4320"/>
          <w:tab w:val="left" w:pos="5040"/>
          <w:tab w:val="left" w:pos="5850"/>
        </w:tabs>
        <w:ind w:leftChars="400" w:left="840"/>
        <w:jc w:val="left"/>
        <w:rPr>
          <w:rFonts w:ascii="Times New Roman" w:hAnsi="Times New Roman" w:cs="Times New Roman"/>
          <w:szCs w:val="21"/>
        </w:rPr>
      </w:pPr>
      <w:r w:rsidRPr="00844A8B">
        <w:rPr>
          <w:rFonts w:ascii="Times New Roman" w:hAnsi="Times New Roman" w:cs="Times New Roman"/>
          <w:szCs w:val="21"/>
        </w:rPr>
        <w:t xml:space="preserve">1992 M6.1 Joshua Tree </w:t>
      </w:r>
      <w:r w:rsidRPr="00844A8B">
        <w:rPr>
          <w:rFonts w:ascii="Times New Roman" w:hAnsi="Times New Roman" w:cs="Times New Roman"/>
          <w:szCs w:val="21"/>
        </w:rPr>
        <w:tab/>
      </w:r>
      <w:r w:rsidR="007302B7" w:rsidRPr="00844A8B">
        <w:rPr>
          <w:rFonts w:ascii="Times New Roman" w:hAnsi="Times New Roman" w:cs="Times New Roman"/>
          <w:szCs w:val="21"/>
        </w:rPr>
        <w:tab/>
      </w:r>
      <w:r w:rsidRPr="00844A8B">
        <w:rPr>
          <w:rFonts w:ascii="Times New Roman" w:hAnsi="Times New Roman" w:cs="Times New Roman"/>
          <w:szCs w:val="21"/>
        </w:rPr>
        <w:t xml:space="preserve">Bennett et al. (1995) </w:t>
      </w:r>
    </w:p>
    <w:p w:rsidR="006E6A6A" w:rsidRPr="00844A8B" w:rsidRDefault="006E6A6A" w:rsidP="00B454D5">
      <w:pPr>
        <w:tabs>
          <w:tab w:val="left" w:pos="-1108"/>
          <w:tab w:val="left" w:pos="-720"/>
          <w:tab w:val="left" w:pos="0"/>
          <w:tab w:val="left" w:pos="1800"/>
          <w:tab w:val="left" w:pos="2160"/>
          <w:tab w:val="left" w:pos="2520"/>
          <w:tab w:val="left" w:pos="2880"/>
          <w:tab w:val="left" w:pos="3600"/>
          <w:tab w:val="left" w:pos="4320"/>
          <w:tab w:val="left" w:pos="5040"/>
          <w:tab w:val="left" w:pos="5850"/>
        </w:tabs>
        <w:ind w:leftChars="400" w:left="840"/>
        <w:jc w:val="left"/>
        <w:rPr>
          <w:rFonts w:ascii="Times New Roman" w:hAnsi="Times New Roman" w:cs="Times New Roman"/>
          <w:szCs w:val="21"/>
        </w:rPr>
      </w:pPr>
      <w:r w:rsidRPr="00844A8B">
        <w:rPr>
          <w:rFonts w:ascii="Times New Roman" w:hAnsi="Times New Roman" w:cs="Times New Roman"/>
          <w:szCs w:val="21"/>
        </w:rPr>
        <w:t xml:space="preserve">1992 M7.3 Landers </w:t>
      </w:r>
      <w:r w:rsidRPr="00844A8B">
        <w:rPr>
          <w:rFonts w:ascii="Times New Roman" w:hAnsi="Times New Roman" w:cs="Times New Roman"/>
          <w:szCs w:val="21"/>
        </w:rPr>
        <w:tab/>
      </w:r>
      <w:r w:rsidR="007302B7" w:rsidRPr="00844A8B">
        <w:rPr>
          <w:rFonts w:ascii="Times New Roman" w:hAnsi="Times New Roman" w:cs="Times New Roman"/>
          <w:szCs w:val="21"/>
        </w:rPr>
        <w:tab/>
      </w:r>
      <w:r w:rsidR="007302B7" w:rsidRPr="00844A8B">
        <w:rPr>
          <w:rFonts w:ascii="Times New Roman" w:hAnsi="Times New Roman" w:cs="Times New Roman"/>
          <w:szCs w:val="21"/>
        </w:rPr>
        <w:tab/>
      </w:r>
      <w:r w:rsidRPr="00844A8B">
        <w:rPr>
          <w:rFonts w:ascii="Times New Roman" w:hAnsi="Times New Roman" w:cs="Times New Roman"/>
          <w:szCs w:val="21"/>
        </w:rPr>
        <w:t xml:space="preserve">Hudnut et al. (1994) </w:t>
      </w:r>
    </w:p>
    <w:p w:rsidR="007302B7" w:rsidRPr="00844A8B" w:rsidRDefault="006E6A6A" w:rsidP="00B454D5">
      <w:pPr>
        <w:tabs>
          <w:tab w:val="left" w:pos="-1108"/>
          <w:tab w:val="left" w:pos="-720"/>
          <w:tab w:val="left" w:pos="0"/>
          <w:tab w:val="left" w:pos="1800"/>
          <w:tab w:val="left" w:pos="2160"/>
          <w:tab w:val="left" w:pos="2520"/>
          <w:tab w:val="left" w:pos="2880"/>
          <w:tab w:val="left" w:pos="3600"/>
          <w:tab w:val="left" w:pos="4320"/>
          <w:tab w:val="left" w:pos="5040"/>
          <w:tab w:val="left" w:pos="5850"/>
        </w:tabs>
        <w:ind w:leftChars="400" w:left="840"/>
        <w:jc w:val="left"/>
        <w:rPr>
          <w:rFonts w:ascii="Times New Roman" w:hAnsi="Times New Roman" w:cs="Times New Roman"/>
          <w:szCs w:val="21"/>
        </w:rPr>
      </w:pPr>
      <w:r w:rsidRPr="00844A8B">
        <w:rPr>
          <w:rFonts w:ascii="Times New Roman" w:hAnsi="Times New Roman" w:cs="Times New Roman"/>
          <w:szCs w:val="21"/>
        </w:rPr>
        <w:t xml:space="preserve">1994 M6.7 Northridge </w:t>
      </w:r>
      <w:r w:rsidRPr="00844A8B">
        <w:rPr>
          <w:rFonts w:ascii="Times New Roman" w:hAnsi="Times New Roman" w:cs="Times New Roman"/>
          <w:szCs w:val="21"/>
        </w:rPr>
        <w:tab/>
      </w:r>
      <w:r w:rsidR="007302B7" w:rsidRPr="00844A8B">
        <w:rPr>
          <w:rFonts w:ascii="Times New Roman" w:hAnsi="Times New Roman" w:cs="Times New Roman"/>
          <w:szCs w:val="21"/>
        </w:rPr>
        <w:tab/>
      </w:r>
      <w:r w:rsidR="007302B7" w:rsidRPr="00844A8B">
        <w:rPr>
          <w:rFonts w:ascii="Times New Roman" w:hAnsi="Times New Roman" w:cs="Times New Roman"/>
          <w:szCs w:val="21"/>
        </w:rPr>
        <w:tab/>
      </w:r>
      <w:r w:rsidRPr="00844A8B">
        <w:rPr>
          <w:rFonts w:ascii="Times New Roman" w:hAnsi="Times New Roman" w:cs="Times New Roman"/>
          <w:szCs w:val="21"/>
        </w:rPr>
        <w:t xml:space="preserve">Hudnut et al. (1996) </w:t>
      </w:r>
    </w:p>
    <w:p w:rsidR="007302B7" w:rsidRPr="00844A8B" w:rsidRDefault="007302B7" w:rsidP="00B454D5">
      <w:pPr>
        <w:tabs>
          <w:tab w:val="left" w:pos="-1108"/>
          <w:tab w:val="left" w:pos="-720"/>
          <w:tab w:val="left" w:pos="0"/>
          <w:tab w:val="left" w:pos="1800"/>
          <w:tab w:val="left" w:pos="2160"/>
          <w:tab w:val="left" w:pos="2520"/>
          <w:tab w:val="left" w:pos="2880"/>
          <w:tab w:val="left" w:pos="3600"/>
          <w:tab w:val="left" w:pos="4320"/>
          <w:tab w:val="left" w:pos="5040"/>
          <w:tab w:val="left" w:pos="5850"/>
        </w:tabs>
        <w:ind w:leftChars="400" w:left="840"/>
        <w:jc w:val="left"/>
        <w:rPr>
          <w:rFonts w:ascii="Times New Roman" w:hAnsi="Times New Roman" w:cs="Times New Roman"/>
          <w:szCs w:val="21"/>
        </w:rPr>
      </w:pPr>
      <w:r w:rsidRPr="00844A8B">
        <w:rPr>
          <w:rFonts w:ascii="Times New Roman" w:hAnsi="Times New Roman" w:cs="Times New Roman"/>
          <w:szCs w:val="21"/>
        </w:rPr>
        <w:t xml:space="preserve">1999 M7.1 Hector Mine </w:t>
      </w:r>
      <w:r w:rsidRPr="00844A8B">
        <w:rPr>
          <w:rFonts w:ascii="Times New Roman" w:hAnsi="Times New Roman" w:cs="Times New Roman"/>
          <w:szCs w:val="21"/>
        </w:rPr>
        <w:tab/>
      </w:r>
      <w:r w:rsidRPr="00844A8B">
        <w:rPr>
          <w:rFonts w:ascii="Times New Roman" w:hAnsi="Times New Roman" w:cs="Times New Roman"/>
          <w:szCs w:val="21"/>
        </w:rPr>
        <w:tab/>
      </w:r>
      <w:r w:rsidR="006E6A6A" w:rsidRPr="00844A8B">
        <w:rPr>
          <w:rFonts w:ascii="Times New Roman" w:hAnsi="Times New Roman" w:cs="Times New Roman"/>
          <w:szCs w:val="21"/>
        </w:rPr>
        <w:t xml:space="preserve">Agnew et al. (2002) </w:t>
      </w:r>
    </w:p>
    <w:p w:rsidR="007302B7" w:rsidRPr="00844A8B" w:rsidRDefault="007302B7" w:rsidP="00B454D5">
      <w:pPr>
        <w:tabs>
          <w:tab w:val="left" w:pos="-1108"/>
          <w:tab w:val="left" w:pos="-720"/>
          <w:tab w:val="left" w:pos="0"/>
          <w:tab w:val="left" w:pos="1800"/>
          <w:tab w:val="left" w:pos="2160"/>
          <w:tab w:val="left" w:pos="2520"/>
          <w:tab w:val="left" w:pos="2880"/>
          <w:tab w:val="left" w:pos="3600"/>
          <w:tab w:val="left" w:pos="4320"/>
          <w:tab w:val="left" w:pos="5040"/>
          <w:tab w:val="left" w:pos="5850"/>
        </w:tabs>
        <w:ind w:leftChars="400" w:left="840"/>
        <w:jc w:val="left"/>
        <w:rPr>
          <w:rFonts w:ascii="Times New Roman" w:hAnsi="Times New Roman" w:cs="Times New Roman"/>
          <w:szCs w:val="21"/>
        </w:rPr>
      </w:pPr>
      <w:r w:rsidRPr="00844A8B">
        <w:rPr>
          <w:rFonts w:ascii="Times New Roman" w:hAnsi="Times New Roman" w:cs="Times New Roman"/>
          <w:szCs w:val="21"/>
        </w:rPr>
        <w:t xml:space="preserve">2003 M6.5 San Simeon </w:t>
      </w:r>
      <w:r w:rsidRPr="00844A8B">
        <w:rPr>
          <w:rFonts w:ascii="Times New Roman" w:hAnsi="Times New Roman" w:cs="Times New Roman"/>
          <w:szCs w:val="21"/>
        </w:rPr>
        <w:tab/>
      </w:r>
      <w:r w:rsidRPr="00844A8B">
        <w:rPr>
          <w:rFonts w:ascii="Times New Roman" w:hAnsi="Times New Roman" w:cs="Times New Roman"/>
          <w:szCs w:val="21"/>
        </w:rPr>
        <w:tab/>
      </w:r>
      <w:r w:rsidR="006E6A6A" w:rsidRPr="00844A8B">
        <w:rPr>
          <w:rFonts w:ascii="Times New Roman" w:hAnsi="Times New Roman" w:cs="Times New Roman"/>
          <w:szCs w:val="21"/>
        </w:rPr>
        <w:t xml:space="preserve">Rolandone et al. (2006) </w:t>
      </w:r>
    </w:p>
    <w:p w:rsidR="007302B7" w:rsidRPr="00844A8B" w:rsidRDefault="007302B7" w:rsidP="00B454D5">
      <w:pPr>
        <w:tabs>
          <w:tab w:val="left" w:pos="-1108"/>
          <w:tab w:val="left" w:pos="-720"/>
          <w:tab w:val="left" w:pos="0"/>
          <w:tab w:val="left" w:pos="1800"/>
          <w:tab w:val="left" w:pos="2160"/>
          <w:tab w:val="left" w:pos="2520"/>
          <w:tab w:val="left" w:pos="2880"/>
          <w:tab w:val="left" w:pos="3600"/>
          <w:tab w:val="left" w:pos="4320"/>
          <w:tab w:val="left" w:pos="5040"/>
          <w:tab w:val="left" w:pos="5850"/>
        </w:tabs>
        <w:ind w:leftChars="400" w:left="840"/>
        <w:jc w:val="left"/>
        <w:rPr>
          <w:rFonts w:ascii="Times New Roman" w:hAnsi="Times New Roman" w:cs="Times New Roman"/>
          <w:szCs w:val="21"/>
        </w:rPr>
      </w:pPr>
      <w:r w:rsidRPr="00844A8B">
        <w:rPr>
          <w:rFonts w:ascii="Times New Roman" w:hAnsi="Times New Roman" w:cs="Times New Roman"/>
          <w:szCs w:val="21"/>
        </w:rPr>
        <w:t xml:space="preserve">2004 M6.0 Parkfield </w:t>
      </w:r>
      <w:r w:rsidRPr="00844A8B">
        <w:rPr>
          <w:rFonts w:ascii="Times New Roman" w:hAnsi="Times New Roman" w:cs="Times New Roman"/>
          <w:szCs w:val="21"/>
        </w:rPr>
        <w:tab/>
      </w:r>
      <w:r w:rsidRPr="00844A8B">
        <w:rPr>
          <w:rFonts w:ascii="Times New Roman" w:hAnsi="Times New Roman" w:cs="Times New Roman"/>
          <w:szCs w:val="21"/>
        </w:rPr>
        <w:tab/>
      </w:r>
      <w:r w:rsidRPr="00844A8B">
        <w:rPr>
          <w:rFonts w:ascii="Times New Roman" w:hAnsi="Times New Roman" w:cs="Times New Roman"/>
          <w:szCs w:val="21"/>
        </w:rPr>
        <w:tab/>
      </w:r>
      <w:r w:rsidR="006E6A6A" w:rsidRPr="00844A8B">
        <w:rPr>
          <w:rFonts w:ascii="Times New Roman" w:hAnsi="Times New Roman" w:cs="Times New Roman"/>
          <w:szCs w:val="21"/>
        </w:rPr>
        <w:t xml:space="preserve">Johanson et al. (2006) </w:t>
      </w:r>
    </w:p>
    <w:p w:rsidR="006E6A6A" w:rsidRDefault="007302B7" w:rsidP="00B454D5">
      <w:pPr>
        <w:tabs>
          <w:tab w:val="left" w:pos="-1108"/>
          <w:tab w:val="left" w:pos="-720"/>
          <w:tab w:val="left" w:pos="0"/>
          <w:tab w:val="left" w:pos="1800"/>
          <w:tab w:val="left" w:pos="2160"/>
          <w:tab w:val="left" w:pos="2520"/>
          <w:tab w:val="left" w:pos="2880"/>
          <w:tab w:val="left" w:pos="3600"/>
          <w:tab w:val="left" w:pos="4320"/>
          <w:tab w:val="left" w:pos="5040"/>
          <w:tab w:val="left" w:pos="5850"/>
        </w:tabs>
        <w:ind w:leftChars="400" w:left="840"/>
        <w:jc w:val="left"/>
        <w:rPr>
          <w:rFonts w:ascii="Times New Roman" w:hAnsi="Times New Roman" w:cs="Times New Roman"/>
          <w:szCs w:val="21"/>
        </w:rPr>
      </w:pPr>
      <w:r w:rsidRPr="00844A8B">
        <w:rPr>
          <w:rFonts w:ascii="Times New Roman" w:hAnsi="Times New Roman" w:cs="Times New Roman"/>
          <w:szCs w:val="21"/>
        </w:rPr>
        <w:t xml:space="preserve">2010 M7.2 El Mayor-Cucapah </w:t>
      </w:r>
      <w:r w:rsidRPr="00844A8B">
        <w:rPr>
          <w:rFonts w:ascii="Times New Roman" w:hAnsi="Times New Roman" w:cs="Times New Roman"/>
          <w:szCs w:val="21"/>
        </w:rPr>
        <w:tab/>
      </w:r>
      <w:r w:rsidR="00AC1243" w:rsidRPr="00844A8B">
        <w:rPr>
          <w:rFonts w:ascii="Times New Roman" w:hAnsi="Times New Roman" w:cs="Times New Roman"/>
          <w:szCs w:val="21"/>
        </w:rPr>
        <w:tab/>
      </w:r>
      <w:r w:rsidR="006E6A6A" w:rsidRPr="00844A8B">
        <w:rPr>
          <w:rFonts w:ascii="Times New Roman" w:hAnsi="Times New Roman" w:cs="Times New Roman"/>
          <w:szCs w:val="21"/>
        </w:rPr>
        <w:t xml:space="preserve">Wei et al. (2011) </w:t>
      </w:r>
    </w:p>
    <w:p w:rsidR="00365352" w:rsidRPr="00844A8B" w:rsidRDefault="00365352" w:rsidP="00B454D5">
      <w:pPr>
        <w:tabs>
          <w:tab w:val="left" w:pos="-1108"/>
          <w:tab w:val="left" w:pos="-720"/>
          <w:tab w:val="left" w:pos="0"/>
          <w:tab w:val="left" w:pos="1800"/>
          <w:tab w:val="left" w:pos="2160"/>
          <w:tab w:val="left" w:pos="2520"/>
          <w:tab w:val="left" w:pos="2880"/>
          <w:tab w:val="left" w:pos="3600"/>
          <w:tab w:val="left" w:pos="4320"/>
          <w:tab w:val="left" w:pos="5040"/>
          <w:tab w:val="left" w:pos="5850"/>
        </w:tabs>
        <w:ind w:leftChars="400" w:left="840"/>
        <w:jc w:val="left"/>
        <w:rPr>
          <w:rFonts w:ascii="Times New Roman" w:hAnsi="Times New Roman" w:cs="Times New Roman"/>
          <w:szCs w:val="21"/>
        </w:rPr>
      </w:pPr>
      <w:r>
        <w:rPr>
          <w:rFonts w:ascii="Times New Roman" w:hAnsi="Times New Roman" w:cs="Times New Roman"/>
          <w:noProof/>
          <w:szCs w:val="21"/>
        </w:rPr>
        <mc:AlternateContent>
          <mc:Choice Requires="wps">
            <w:drawing>
              <wp:anchor distT="45720" distB="45720" distL="114300" distR="114300" simplePos="0" relativeHeight="251662336" behindDoc="0" locked="0" layoutInCell="1" allowOverlap="1">
                <wp:simplePos x="0" y="0"/>
                <wp:positionH relativeFrom="margin">
                  <wp:posOffset>-19050</wp:posOffset>
                </wp:positionH>
                <wp:positionV relativeFrom="paragraph">
                  <wp:posOffset>325508</wp:posOffset>
                </wp:positionV>
                <wp:extent cx="5183505" cy="4903470"/>
                <wp:effectExtent l="0" t="0" r="0" b="0"/>
                <wp:wrapSquare wrapText="bothSides"/>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4903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03CA" w:rsidRDefault="00D764E2" w:rsidP="005503CA">
                            <w:r w:rsidRPr="00D764E2">
                              <w:rPr>
                                <w:noProof/>
                              </w:rPr>
                              <w:drawing>
                                <wp:inline distT="0" distB="0" distL="0" distR="0">
                                  <wp:extent cx="2460567" cy="1944043"/>
                                  <wp:effectExtent l="0" t="0" r="0" b="0"/>
                                  <wp:docPr id="34" name="图片 34" descr="C:\Users\Shen\Desktop\land_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en\Desktop\land_ps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7942" cy="1949870"/>
                                          </a:xfrm>
                                          <a:prstGeom prst="rect">
                                            <a:avLst/>
                                          </a:prstGeom>
                                          <a:noFill/>
                                          <a:ln>
                                            <a:noFill/>
                                          </a:ln>
                                        </pic:spPr>
                                      </pic:pic>
                                    </a:graphicData>
                                  </a:graphic>
                                </wp:inline>
                              </w:drawing>
                            </w:r>
                            <w:r w:rsidRPr="00D764E2">
                              <w:rPr>
                                <w:noProof/>
                              </w:rPr>
                              <w:drawing>
                                <wp:inline distT="0" distB="0" distL="0" distR="0">
                                  <wp:extent cx="2361456" cy="1845426"/>
                                  <wp:effectExtent l="0" t="0" r="1270" b="2540"/>
                                  <wp:docPr id="35" name="图片 35" descr="C:\Users\Shen\Desktop\hect_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en\Desktop\hect_ps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2719" cy="1854227"/>
                                          </a:xfrm>
                                          <a:prstGeom prst="rect">
                                            <a:avLst/>
                                          </a:prstGeom>
                                          <a:noFill/>
                                          <a:ln>
                                            <a:noFill/>
                                          </a:ln>
                                        </pic:spPr>
                                      </pic:pic>
                                    </a:graphicData>
                                  </a:graphic>
                                </wp:inline>
                              </w:drawing>
                            </w:r>
                          </w:p>
                          <w:p w:rsidR="005503CA" w:rsidRDefault="00D764E2" w:rsidP="005503CA">
                            <w:r w:rsidRPr="00D764E2">
                              <w:rPr>
                                <w:noProof/>
                              </w:rPr>
                              <w:drawing>
                                <wp:inline distT="0" distB="0" distL="0" distR="0">
                                  <wp:extent cx="2344189" cy="1831932"/>
                                  <wp:effectExtent l="0" t="0" r="0" b="0"/>
                                  <wp:docPr id="36" name="图片 36" descr="C:\Users\Shen\Desktop\hect_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en\Desktop\hect_ps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1373" cy="1837546"/>
                                          </a:xfrm>
                                          <a:prstGeom prst="rect">
                                            <a:avLst/>
                                          </a:prstGeom>
                                          <a:noFill/>
                                          <a:ln>
                                            <a:noFill/>
                                          </a:ln>
                                        </pic:spPr>
                                      </pic:pic>
                                    </a:graphicData>
                                  </a:graphic>
                                </wp:inline>
                              </w:drawing>
                            </w:r>
                            <w:r w:rsidRPr="00D764E2">
                              <w:rPr>
                                <w:noProof/>
                              </w:rPr>
                              <w:drawing>
                                <wp:inline distT="0" distB="0" distL="0" distR="0">
                                  <wp:extent cx="2427317" cy="1896895"/>
                                  <wp:effectExtent l="0" t="0" r="0" b="8255"/>
                                  <wp:docPr id="37" name="图片 37" descr="C:\Users\Shen\Desktop\hect_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en\Desktop\hect_ps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2435899" cy="1903602"/>
                                          </a:xfrm>
                                          <a:prstGeom prst="rect">
                                            <a:avLst/>
                                          </a:prstGeom>
                                          <a:noFill/>
                                          <a:ln>
                                            <a:noFill/>
                                          </a:ln>
                                        </pic:spPr>
                                      </pic:pic>
                                    </a:graphicData>
                                  </a:graphic>
                                </wp:inline>
                              </w:drawing>
                            </w:r>
                          </w:p>
                          <w:p w:rsidR="005503CA" w:rsidRPr="00D764E2" w:rsidRDefault="00D764E2" w:rsidP="005503CA">
                            <w:pPr>
                              <w:rPr>
                                <w:rFonts w:ascii="Times New Roman" w:hAnsi="Times New Roman" w:cs="Times New Roman"/>
                              </w:rPr>
                            </w:pPr>
                            <w:r w:rsidRPr="00D764E2">
                              <w:rPr>
                                <w:rFonts w:ascii="Times New Roman" w:hAnsi="Times New Roman" w:cs="Times New Roman"/>
                              </w:rPr>
                              <w:t>Figure 6</w:t>
                            </w:r>
                            <w:r w:rsidR="005503CA" w:rsidRPr="00D764E2">
                              <w:rPr>
                                <w:rFonts w:ascii="Times New Roman" w:hAnsi="Times New Roman" w:cs="Times New Roman"/>
                              </w:rPr>
                              <w:t xml:space="preserve">. Postseismic displacement </w:t>
                            </w:r>
                            <w:r w:rsidR="00365352">
                              <w:rPr>
                                <w:rFonts w:ascii="Times New Roman" w:hAnsi="Times New Roman" w:cs="Times New Roman"/>
                              </w:rPr>
                              <w:t>estimates</w:t>
                            </w:r>
                            <w:r w:rsidR="005503CA" w:rsidRPr="00D764E2">
                              <w:rPr>
                                <w:rFonts w:ascii="Times New Roman" w:hAnsi="Times New Roman" w:cs="Times New Roman"/>
                              </w:rPr>
                              <w:t>. Upper</w:t>
                            </w:r>
                            <w:r>
                              <w:rPr>
                                <w:rFonts w:ascii="Times New Roman" w:hAnsi="Times New Roman" w:cs="Times New Roman"/>
                              </w:rPr>
                              <w:t xml:space="preserve"> left:</w:t>
                            </w:r>
                            <w:r w:rsidR="005503CA" w:rsidRPr="00D764E2">
                              <w:rPr>
                                <w:rFonts w:ascii="Times New Roman" w:hAnsi="Times New Roman" w:cs="Times New Roman"/>
                              </w:rPr>
                              <w:t xml:space="preserve"> 1992 Landers</w:t>
                            </w:r>
                            <w:r>
                              <w:rPr>
                                <w:rFonts w:ascii="Times New Roman" w:hAnsi="Times New Roman" w:cs="Times New Roman"/>
                              </w:rPr>
                              <w:t>, upper right: 1999 Hector Mine</w:t>
                            </w:r>
                            <w:r>
                              <w:rPr>
                                <w:rFonts w:ascii="Times New Roman" w:hAnsi="Times New Roman" w:cs="Times New Roman" w:hint="eastAsia"/>
                              </w:rPr>
                              <w:t>,</w:t>
                            </w:r>
                            <w:r>
                              <w:rPr>
                                <w:rFonts w:ascii="Times New Roman" w:hAnsi="Times New Roman" w:cs="Times New Roman"/>
                              </w:rPr>
                              <w:t xml:space="preserve"> lower left: 1994 Northridge, lower right:</w:t>
                            </w:r>
                            <w:r w:rsidR="005503CA" w:rsidRPr="00D764E2">
                              <w:rPr>
                                <w:rFonts w:ascii="Times New Roman" w:hAnsi="Times New Roman" w:cs="Times New Roman"/>
                              </w:rPr>
                              <w:t xml:space="preserve"> 2010 El Mayor-Cucapah earthquakes, respectively.  The vectors show amplitudes of horizontal components of logarithmic decay functions, with the decay time as </w:t>
                            </w:r>
                            <w:r>
                              <w:rPr>
                                <w:rFonts w:ascii="Times New Roman" w:hAnsi="Times New Roman" w:cs="Times New Roman"/>
                              </w:rPr>
                              <w:t xml:space="preserve">of </w:t>
                            </w:r>
                            <w:r w:rsidR="005503CA" w:rsidRPr="00D764E2">
                              <w:rPr>
                                <w:rFonts w:ascii="Times New Roman" w:hAnsi="Times New Roman" w:cs="Times New Roman"/>
                              </w:rPr>
                              <w:t xml:space="preserve">10 days.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3" o:spid="_x0000_s1029" type="#_x0000_t202" style="position:absolute;left:0;text-align:left;margin-left:-1.5pt;margin-top:25.65pt;width:408.15pt;height:386.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V1mAIAABoFAAAOAAAAZHJzL2Uyb0RvYy54bWysVM2O0zAQviPxDpbv3SRtsm2iTVf7QxHS&#10;8iMtPIAbO41FYhvbbbKsuMIbcOLCnefqczC221IWkBAiB8f2jD/PzPeNz86HrkUbpg2XosTJSYwR&#10;E5WkXKxK/Ob1YjTDyFgiKGmlYCW+Ywafzx8/OutVwcaykS1lGgGIMEWvStxYq4ooMlXDOmJOpGIC&#10;jLXUHbGw1KuIatIDetdG4zg+jXqpqdKyYsbA7nUw4rnHr2tW2Zd1bZhFbYkhNutH7celG6P5GSlW&#10;mqiGV7swyD9E0REu4NID1DWxBK01/wWq45WWRtb2pJJdJOuaV8znANkk8YNsbhuimM8FimPUoUzm&#10;/8FWLzavNOK0xJMJRoJ0wNH286ftl2/brx8R7EGBemUK8LtV4GmHSzkA0T5Zo25k9dYgIa8aIlbs&#10;QmvZN4xQCDBxJ6OjowHHOJBl/1xSuIisrfRAQ607Vz2oBwJ0IOruQA4bLKpgM0tmkyzOMKrAlubx&#10;JJ16+iJS7I8rbexTJjvkJiXWwL6HJ5sbY104pNi7uNuMbDld8Lb1C71aXrUabQgoZeE/n8EDt1Y4&#10;ZyHdsYAYdiBKuMPZXLye+fs8Gafx5TgfLU5n01G6SLNRPo1nozjJL/PTOM3T68UHF2CSFg2nlIkb&#10;LthehUn6dyzv+iHox+sQ9SXOs3EWOPpjkrH/fpdkxy00Zcu7Es8OTqRwzD4RFNImhSW8DfPo5/B9&#10;laEG+7+viteBoz6IwA7LIWhuL6+lpHcgDC2BNmAfHhSYNFK/x6iH5iyxebcmmmHUPhMgrjxJU9fN&#10;fpFm0zEs9LFleWwhogKoEluMwvTKhhdgrTRfNXBTkLOQFyDImnupOOWGqHYyhgb0Oe0eC9fhx2vv&#10;9eNJm38HAAD//wMAUEsDBBQABgAIAAAAIQAvAegX3gAAAAkBAAAPAAAAZHJzL2Rvd25yZXYueG1s&#10;TI9BT4NAEIXvJv6HzZh4Me1CkbYiS6MmGq+t/QEDTIHIzhJ2W+i/dzzp7U3ey5vv5bvZ9upCo+8c&#10;G4iXESjiytUdNwaOX++LLSgfkGvsHZOBK3nYFbc3OWa1m3hPl0NolJSwz9BAG8KQae2rliz6pRuI&#10;xTu50WKQc2x0PeIk5bbXqyhaa4sdy4cWB3prqfo+nK2B0+f0kD5N5Uc4bvaP61fsNqW7GnN/N788&#10;gwo0h78w/OILOhTCVLoz1171BhaJTAkG0jgBJf42TkSUIlZJCrrI9f8FxQ8AAAD//wMAUEsBAi0A&#10;FAAGAAgAAAAhALaDOJL+AAAA4QEAABMAAAAAAAAAAAAAAAAAAAAAAFtDb250ZW50X1R5cGVzXS54&#10;bWxQSwECLQAUAAYACAAAACEAOP0h/9YAAACUAQAACwAAAAAAAAAAAAAAAAAvAQAAX3JlbHMvLnJl&#10;bHNQSwECLQAUAAYACAAAACEA/Xz1dZgCAAAaBQAADgAAAAAAAAAAAAAAAAAuAgAAZHJzL2Uyb0Rv&#10;Yy54bWxQSwECLQAUAAYACAAAACEALwHoF94AAAAJAQAADwAAAAAAAAAAAAAAAADyBAAAZHJzL2Rv&#10;d25yZXYueG1sUEsFBgAAAAAEAAQA8wAAAP0FAAAAAA==&#10;" stroked="f">
                <v:textbox>
                  <w:txbxContent>
                    <w:p w:rsidR="005503CA" w:rsidRDefault="00D764E2" w:rsidP="005503CA">
                      <w:r w:rsidRPr="00D764E2">
                        <w:rPr>
                          <w:noProof/>
                        </w:rPr>
                        <w:drawing>
                          <wp:inline distT="0" distB="0" distL="0" distR="0">
                            <wp:extent cx="2460567" cy="1944043"/>
                            <wp:effectExtent l="0" t="0" r="0" b="0"/>
                            <wp:docPr id="34" name="图片 34" descr="C:\Users\Shen\Desktop\land_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en\Desktop\land_ps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7942" cy="1949870"/>
                                    </a:xfrm>
                                    <a:prstGeom prst="rect">
                                      <a:avLst/>
                                    </a:prstGeom>
                                    <a:noFill/>
                                    <a:ln>
                                      <a:noFill/>
                                    </a:ln>
                                  </pic:spPr>
                                </pic:pic>
                              </a:graphicData>
                            </a:graphic>
                          </wp:inline>
                        </w:drawing>
                      </w:r>
                      <w:r w:rsidRPr="00D764E2">
                        <w:rPr>
                          <w:noProof/>
                        </w:rPr>
                        <w:drawing>
                          <wp:inline distT="0" distB="0" distL="0" distR="0">
                            <wp:extent cx="2361456" cy="1845426"/>
                            <wp:effectExtent l="0" t="0" r="1270" b="2540"/>
                            <wp:docPr id="35" name="图片 35" descr="C:\Users\Shen\Desktop\hect_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en\Desktop\hect_ps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2719" cy="1854227"/>
                                    </a:xfrm>
                                    <a:prstGeom prst="rect">
                                      <a:avLst/>
                                    </a:prstGeom>
                                    <a:noFill/>
                                    <a:ln>
                                      <a:noFill/>
                                    </a:ln>
                                  </pic:spPr>
                                </pic:pic>
                              </a:graphicData>
                            </a:graphic>
                          </wp:inline>
                        </w:drawing>
                      </w:r>
                    </w:p>
                    <w:p w:rsidR="005503CA" w:rsidRDefault="00D764E2" w:rsidP="005503CA">
                      <w:r w:rsidRPr="00D764E2">
                        <w:rPr>
                          <w:noProof/>
                        </w:rPr>
                        <w:drawing>
                          <wp:inline distT="0" distB="0" distL="0" distR="0">
                            <wp:extent cx="2344189" cy="1831932"/>
                            <wp:effectExtent l="0" t="0" r="0" b="0"/>
                            <wp:docPr id="36" name="图片 36" descr="C:\Users\Shen\Desktop\hect_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en\Desktop\hect_ps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1373" cy="1837546"/>
                                    </a:xfrm>
                                    <a:prstGeom prst="rect">
                                      <a:avLst/>
                                    </a:prstGeom>
                                    <a:noFill/>
                                    <a:ln>
                                      <a:noFill/>
                                    </a:ln>
                                  </pic:spPr>
                                </pic:pic>
                              </a:graphicData>
                            </a:graphic>
                          </wp:inline>
                        </w:drawing>
                      </w:r>
                      <w:r w:rsidRPr="00D764E2">
                        <w:rPr>
                          <w:noProof/>
                        </w:rPr>
                        <w:drawing>
                          <wp:inline distT="0" distB="0" distL="0" distR="0">
                            <wp:extent cx="2427317" cy="1896895"/>
                            <wp:effectExtent l="0" t="0" r="0" b="8255"/>
                            <wp:docPr id="37" name="图片 37" descr="C:\Users\Shen\Desktop\hect_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en\Desktop\hect_ps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V="1">
                                      <a:off x="0" y="0"/>
                                      <a:ext cx="2435899" cy="1903602"/>
                                    </a:xfrm>
                                    <a:prstGeom prst="rect">
                                      <a:avLst/>
                                    </a:prstGeom>
                                    <a:noFill/>
                                    <a:ln>
                                      <a:noFill/>
                                    </a:ln>
                                  </pic:spPr>
                                </pic:pic>
                              </a:graphicData>
                            </a:graphic>
                          </wp:inline>
                        </w:drawing>
                      </w:r>
                    </w:p>
                    <w:p w:rsidR="005503CA" w:rsidRPr="00D764E2" w:rsidRDefault="00D764E2" w:rsidP="005503CA">
                      <w:pPr>
                        <w:rPr>
                          <w:rFonts w:ascii="Times New Roman" w:hAnsi="Times New Roman" w:cs="Times New Roman"/>
                        </w:rPr>
                      </w:pPr>
                      <w:r w:rsidRPr="00D764E2">
                        <w:rPr>
                          <w:rFonts w:ascii="Times New Roman" w:hAnsi="Times New Roman" w:cs="Times New Roman"/>
                        </w:rPr>
                        <w:t>Figure 6</w:t>
                      </w:r>
                      <w:r w:rsidR="005503CA" w:rsidRPr="00D764E2">
                        <w:rPr>
                          <w:rFonts w:ascii="Times New Roman" w:hAnsi="Times New Roman" w:cs="Times New Roman"/>
                        </w:rPr>
                        <w:t xml:space="preserve">. Postseismic displacement </w:t>
                      </w:r>
                      <w:r w:rsidR="00365352">
                        <w:rPr>
                          <w:rFonts w:ascii="Times New Roman" w:hAnsi="Times New Roman" w:cs="Times New Roman"/>
                        </w:rPr>
                        <w:t>estimates</w:t>
                      </w:r>
                      <w:r w:rsidR="005503CA" w:rsidRPr="00D764E2">
                        <w:rPr>
                          <w:rFonts w:ascii="Times New Roman" w:hAnsi="Times New Roman" w:cs="Times New Roman"/>
                        </w:rPr>
                        <w:t>. Upper</w:t>
                      </w:r>
                      <w:r>
                        <w:rPr>
                          <w:rFonts w:ascii="Times New Roman" w:hAnsi="Times New Roman" w:cs="Times New Roman"/>
                        </w:rPr>
                        <w:t xml:space="preserve"> left:</w:t>
                      </w:r>
                      <w:r w:rsidR="005503CA" w:rsidRPr="00D764E2">
                        <w:rPr>
                          <w:rFonts w:ascii="Times New Roman" w:hAnsi="Times New Roman" w:cs="Times New Roman"/>
                        </w:rPr>
                        <w:t xml:space="preserve"> 1992 Landers</w:t>
                      </w:r>
                      <w:r>
                        <w:rPr>
                          <w:rFonts w:ascii="Times New Roman" w:hAnsi="Times New Roman" w:cs="Times New Roman"/>
                        </w:rPr>
                        <w:t>, upper right: 1999 Hector Mine</w:t>
                      </w:r>
                      <w:r>
                        <w:rPr>
                          <w:rFonts w:ascii="Times New Roman" w:hAnsi="Times New Roman" w:cs="Times New Roman" w:hint="eastAsia"/>
                        </w:rPr>
                        <w:t>,</w:t>
                      </w:r>
                      <w:r>
                        <w:rPr>
                          <w:rFonts w:ascii="Times New Roman" w:hAnsi="Times New Roman" w:cs="Times New Roman"/>
                        </w:rPr>
                        <w:t xml:space="preserve"> lower left: 1994 Northridge, lower right:</w:t>
                      </w:r>
                      <w:r w:rsidR="005503CA" w:rsidRPr="00D764E2">
                        <w:rPr>
                          <w:rFonts w:ascii="Times New Roman" w:hAnsi="Times New Roman" w:cs="Times New Roman"/>
                        </w:rPr>
                        <w:t xml:space="preserve"> 2010 El Mayor-Cucapah earthquakes, respectively.  The vectors show amplitudes of horizontal components of logarithmic decay functions, with the decay time as </w:t>
                      </w:r>
                      <w:r>
                        <w:rPr>
                          <w:rFonts w:ascii="Times New Roman" w:hAnsi="Times New Roman" w:cs="Times New Roman"/>
                        </w:rPr>
                        <w:t xml:space="preserve">of </w:t>
                      </w:r>
                      <w:r w:rsidR="005503CA" w:rsidRPr="00D764E2">
                        <w:rPr>
                          <w:rFonts w:ascii="Times New Roman" w:hAnsi="Times New Roman" w:cs="Times New Roman"/>
                        </w:rPr>
                        <w:t xml:space="preserve">10 days. </w:t>
                      </w:r>
                    </w:p>
                  </w:txbxContent>
                </v:textbox>
                <w10:wrap type="square" anchorx="margin"/>
              </v:shape>
            </w:pict>
          </mc:Fallback>
        </mc:AlternateContent>
      </w:r>
      <w:r>
        <w:rPr>
          <w:rFonts w:ascii="Times New Roman" w:hAnsi="Times New Roman" w:cs="Times New Roman"/>
          <w:szCs w:val="21"/>
        </w:rPr>
        <w:t>----------------------------------------------------------------------------------------</w:t>
      </w:r>
    </w:p>
    <w:p w:rsidR="00290BD6" w:rsidRPr="00844A8B" w:rsidRDefault="00553D28" w:rsidP="00B454D5">
      <w:pPr>
        <w:pStyle w:val="a3"/>
        <w:rPr>
          <w:rFonts w:ascii="Times New Roman" w:hAnsi="Times New Roman" w:cs="Times New Roman"/>
          <w:sz w:val="21"/>
          <w:szCs w:val="21"/>
          <w:lang w:eastAsia="zh-CN"/>
        </w:rPr>
      </w:pPr>
      <w:r w:rsidRPr="00844A8B">
        <w:rPr>
          <w:rFonts w:ascii="Times New Roman" w:hAnsi="Times New Roman" w:cs="Times New Roman"/>
          <w:sz w:val="21"/>
          <w:szCs w:val="21"/>
          <w:lang w:eastAsia="zh-CN"/>
        </w:rPr>
        <w:t>S</w:t>
      </w:r>
      <w:r w:rsidR="00991CDA" w:rsidRPr="00844A8B">
        <w:rPr>
          <w:rFonts w:ascii="Times New Roman" w:hAnsi="Times New Roman" w:cs="Times New Roman"/>
          <w:sz w:val="21"/>
          <w:szCs w:val="21"/>
          <w:lang w:eastAsia="zh-CN"/>
        </w:rPr>
        <w:t xml:space="preserve">ome of the campaign sites </w:t>
      </w:r>
      <w:r w:rsidR="00CB0423" w:rsidRPr="00844A8B">
        <w:rPr>
          <w:rFonts w:ascii="Times New Roman" w:hAnsi="Times New Roman" w:cs="Times New Roman"/>
          <w:sz w:val="21"/>
          <w:szCs w:val="21"/>
          <w:lang w:eastAsia="zh-CN"/>
        </w:rPr>
        <w:t xml:space="preserve">do not have enough </w:t>
      </w:r>
      <w:r w:rsidR="00991CDA" w:rsidRPr="00844A8B">
        <w:rPr>
          <w:rFonts w:ascii="Times New Roman" w:hAnsi="Times New Roman" w:cs="Times New Roman"/>
          <w:sz w:val="21"/>
          <w:szCs w:val="21"/>
          <w:lang w:eastAsia="zh-CN"/>
        </w:rPr>
        <w:t>observation</w:t>
      </w:r>
      <w:r w:rsidR="00CB0423" w:rsidRPr="00844A8B">
        <w:rPr>
          <w:rFonts w:ascii="Times New Roman" w:hAnsi="Times New Roman" w:cs="Times New Roman"/>
          <w:sz w:val="21"/>
          <w:szCs w:val="21"/>
          <w:lang w:eastAsia="zh-CN"/>
        </w:rPr>
        <w:t>s</w:t>
      </w:r>
      <w:r w:rsidR="00991CDA" w:rsidRPr="00844A8B">
        <w:rPr>
          <w:rFonts w:ascii="Times New Roman" w:hAnsi="Times New Roman" w:cs="Times New Roman"/>
          <w:sz w:val="21"/>
          <w:szCs w:val="21"/>
          <w:lang w:eastAsia="zh-CN"/>
        </w:rPr>
        <w:t xml:space="preserve"> to effectively constrain their coseismic and/or postseismic displacements, </w:t>
      </w:r>
      <w:r w:rsidR="00327797">
        <w:rPr>
          <w:rFonts w:ascii="Times New Roman" w:hAnsi="Times New Roman" w:cs="Times New Roman"/>
          <w:sz w:val="21"/>
          <w:szCs w:val="21"/>
          <w:lang w:eastAsia="zh-CN"/>
        </w:rPr>
        <w:t xml:space="preserve">and </w:t>
      </w:r>
      <w:r w:rsidR="00991CDA" w:rsidRPr="00844A8B">
        <w:rPr>
          <w:rFonts w:ascii="Times New Roman" w:hAnsi="Times New Roman" w:cs="Times New Roman"/>
          <w:sz w:val="21"/>
          <w:szCs w:val="21"/>
          <w:lang w:eastAsia="zh-CN"/>
        </w:rPr>
        <w:t>a</w:t>
      </w:r>
      <w:r w:rsidR="00290BD6" w:rsidRPr="00844A8B">
        <w:rPr>
          <w:rFonts w:ascii="Times New Roman" w:hAnsi="Times New Roman" w:cs="Times New Roman"/>
          <w:sz w:val="21"/>
          <w:szCs w:val="21"/>
          <w:lang w:eastAsia="zh-CN"/>
        </w:rPr>
        <w:t xml:space="preserve"> priori information is </w:t>
      </w:r>
      <w:r w:rsidR="00991CDA" w:rsidRPr="00844A8B">
        <w:rPr>
          <w:rFonts w:ascii="Times New Roman" w:hAnsi="Times New Roman" w:cs="Times New Roman"/>
          <w:sz w:val="21"/>
          <w:szCs w:val="21"/>
          <w:lang w:eastAsia="zh-CN"/>
        </w:rPr>
        <w:t xml:space="preserve">introduced to provide </w:t>
      </w:r>
      <w:r w:rsidR="00CB0423" w:rsidRPr="00844A8B">
        <w:rPr>
          <w:rFonts w:ascii="Times New Roman" w:hAnsi="Times New Roman" w:cs="Times New Roman"/>
          <w:sz w:val="21"/>
          <w:szCs w:val="21"/>
          <w:lang w:eastAsia="zh-CN"/>
        </w:rPr>
        <w:t>the</w:t>
      </w:r>
      <w:r w:rsidR="00290BD6" w:rsidRPr="00844A8B">
        <w:rPr>
          <w:rFonts w:ascii="Times New Roman" w:hAnsi="Times New Roman" w:cs="Times New Roman"/>
          <w:sz w:val="21"/>
          <w:szCs w:val="21"/>
          <w:lang w:eastAsia="zh-CN"/>
        </w:rPr>
        <w:t xml:space="preserve"> constrain</w:t>
      </w:r>
      <w:r w:rsidR="00CB0423" w:rsidRPr="00844A8B">
        <w:rPr>
          <w:rFonts w:ascii="Times New Roman" w:hAnsi="Times New Roman" w:cs="Times New Roman"/>
          <w:sz w:val="21"/>
          <w:szCs w:val="21"/>
          <w:lang w:eastAsia="zh-CN"/>
        </w:rPr>
        <w:t xml:space="preserve">ts. </w:t>
      </w:r>
      <w:r w:rsidR="00290BD6" w:rsidRPr="00844A8B">
        <w:rPr>
          <w:rFonts w:ascii="Times New Roman" w:hAnsi="Times New Roman" w:cs="Times New Roman"/>
          <w:sz w:val="21"/>
          <w:szCs w:val="21"/>
          <w:lang w:eastAsia="zh-CN"/>
        </w:rPr>
        <w:t xml:space="preserve">Such a priori constraints are derived from coseismic slip models of previous studies, </w:t>
      </w:r>
      <w:r w:rsidR="00327797">
        <w:rPr>
          <w:rFonts w:ascii="Times New Roman" w:hAnsi="Times New Roman" w:cs="Times New Roman"/>
          <w:sz w:val="21"/>
          <w:szCs w:val="21"/>
          <w:lang w:eastAsia="zh-CN"/>
        </w:rPr>
        <w:t>as listed in Table 1</w:t>
      </w:r>
      <w:r w:rsidRPr="00844A8B">
        <w:rPr>
          <w:rFonts w:ascii="Times New Roman" w:hAnsi="Times New Roman" w:cs="Times New Roman"/>
          <w:sz w:val="21"/>
          <w:szCs w:val="21"/>
          <w:lang w:eastAsia="zh-CN"/>
        </w:rPr>
        <w:t xml:space="preserve">. </w:t>
      </w:r>
      <w:r w:rsidR="00290BD6" w:rsidRPr="00844A8B">
        <w:rPr>
          <w:rFonts w:ascii="Times New Roman" w:hAnsi="Times New Roman" w:cs="Times New Roman"/>
          <w:sz w:val="21"/>
          <w:szCs w:val="21"/>
          <w:lang w:eastAsia="zh-CN"/>
        </w:rPr>
        <w:t xml:space="preserve">Coseismic displacements are forward-predicted from each of the fault slip models, and the sites with horizontal displacements exceeding 3 millimeters in amplitude are allowed to have coseismic displacements solved in the model. The model predicted coseismic displacements are used as a prioris, and their uncertainties </w:t>
      </w:r>
      <w:r w:rsidRPr="00844A8B">
        <w:rPr>
          <w:rFonts w:ascii="Times New Roman" w:hAnsi="Times New Roman" w:cs="Times New Roman"/>
          <w:sz w:val="21"/>
          <w:szCs w:val="21"/>
          <w:lang w:eastAsia="zh-CN"/>
        </w:rPr>
        <w:t xml:space="preserve">are assumed </w:t>
      </w:r>
      <w:r w:rsidR="00290BD6" w:rsidRPr="00844A8B">
        <w:rPr>
          <w:rFonts w:ascii="Times New Roman" w:hAnsi="Times New Roman" w:cs="Times New Roman"/>
          <w:sz w:val="21"/>
          <w:szCs w:val="21"/>
          <w:lang w:eastAsia="zh-CN"/>
        </w:rPr>
        <w:t>equal to the amplitudes of the horizontal displacements.  The sites whose coseismic displacements exceeding 30 millimeters are also allowed to have their postseismic displacements solved. These postseismic displacements are assumed in the logarithmic functional form, with the decay time equal to 10 days (Shen et al., 2011).  The a prioris of the postseismic displacements are assumed one tenth of their model predicted coseismic displacements, with uncertainties equal to the horizontal amplitudes</w:t>
      </w:r>
      <w:r w:rsidRPr="00844A8B">
        <w:rPr>
          <w:rFonts w:ascii="Times New Roman" w:hAnsi="Times New Roman" w:cs="Times New Roman"/>
          <w:sz w:val="21"/>
          <w:szCs w:val="21"/>
          <w:lang w:eastAsia="zh-CN"/>
        </w:rPr>
        <w:t xml:space="preserve"> of the aprioris</w:t>
      </w:r>
      <w:r w:rsidR="00290BD6" w:rsidRPr="00844A8B">
        <w:rPr>
          <w:rFonts w:ascii="Times New Roman" w:hAnsi="Times New Roman" w:cs="Times New Roman"/>
          <w:sz w:val="21"/>
          <w:szCs w:val="21"/>
          <w:lang w:eastAsia="zh-CN"/>
        </w:rPr>
        <w:t xml:space="preserve">. </w:t>
      </w:r>
    </w:p>
    <w:p w:rsidR="00553D28" w:rsidRPr="00844A8B" w:rsidRDefault="00553D28" w:rsidP="00B454D5">
      <w:pPr>
        <w:pStyle w:val="a3"/>
        <w:rPr>
          <w:rFonts w:ascii="Times New Roman" w:hAnsi="Times New Roman" w:cs="Times New Roman"/>
          <w:sz w:val="21"/>
          <w:szCs w:val="21"/>
          <w:lang w:eastAsia="zh-CN"/>
        </w:rPr>
      </w:pPr>
    </w:p>
    <w:p w:rsidR="00162DE4" w:rsidRPr="00844A8B" w:rsidRDefault="00553D28" w:rsidP="00B454D5">
      <w:pPr>
        <w:pStyle w:val="a3"/>
        <w:rPr>
          <w:rFonts w:ascii="Times New Roman" w:hAnsi="Times New Roman" w:cs="Times New Roman"/>
          <w:sz w:val="21"/>
          <w:szCs w:val="21"/>
          <w:lang w:eastAsia="zh-CN"/>
        </w:rPr>
      </w:pPr>
      <w:r w:rsidRPr="00844A8B">
        <w:rPr>
          <w:rFonts w:ascii="Times New Roman" w:hAnsi="Times New Roman" w:cs="Times New Roman"/>
          <w:sz w:val="21"/>
          <w:szCs w:val="21"/>
          <w:lang w:eastAsia="zh-CN"/>
        </w:rPr>
        <w:t>To accommodate temporal correlation of the GPS data errors, perturbations are assigned for site position time series in Kalman</w:t>
      </w:r>
      <w:r w:rsidR="00327797">
        <w:rPr>
          <w:rFonts w:ascii="Times New Roman" w:hAnsi="Times New Roman" w:cs="Times New Roman"/>
          <w:sz w:val="21"/>
          <w:szCs w:val="21"/>
          <w:lang w:eastAsia="zh-CN"/>
        </w:rPr>
        <w:t xml:space="preserve"> filtering model, as 1, 1, and 9</w:t>
      </w:r>
      <w:r w:rsidRPr="00844A8B">
        <w:rPr>
          <w:rFonts w:ascii="Times New Roman" w:hAnsi="Times New Roman" w:cs="Times New Roman"/>
          <w:sz w:val="21"/>
          <w:szCs w:val="21"/>
          <w:lang w:eastAsia="zh-CN"/>
        </w:rPr>
        <w:t xml:space="preserve"> mm</w:t>
      </w:r>
      <w:r w:rsidR="00327797" w:rsidRPr="00327797">
        <w:rPr>
          <w:rFonts w:ascii="Times New Roman" w:hAnsi="Times New Roman" w:cs="Times New Roman"/>
          <w:sz w:val="21"/>
          <w:szCs w:val="21"/>
          <w:vertAlign w:val="superscript"/>
          <w:lang w:eastAsia="zh-CN"/>
        </w:rPr>
        <w:t>2</w:t>
      </w:r>
      <w:r w:rsidR="00327797">
        <w:rPr>
          <w:rFonts w:ascii="Times New Roman" w:hAnsi="Times New Roman" w:cs="Times New Roman"/>
          <w:sz w:val="21"/>
          <w:szCs w:val="21"/>
          <w:lang w:eastAsia="zh-CN"/>
        </w:rPr>
        <w:t>/yr</w:t>
      </w:r>
      <w:r w:rsidRPr="00844A8B">
        <w:rPr>
          <w:rFonts w:ascii="Times New Roman" w:hAnsi="Times New Roman" w:cs="Times New Roman"/>
          <w:sz w:val="21"/>
          <w:szCs w:val="21"/>
          <w:lang w:eastAsia="zh-CN"/>
        </w:rPr>
        <w:t xml:space="preserve"> for the east, north, and up components, respectively. </w:t>
      </w:r>
      <w:r w:rsidR="00290BD6" w:rsidRPr="00844A8B">
        <w:rPr>
          <w:rFonts w:ascii="Times New Roman" w:hAnsi="Times New Roman" w:cs="Times New Roman"/>
          <w:sz w:val="21"/>
          <w:szCs w:val="21"/>
          <w:lang w:eastAsia="zh-CN"/>
        </w:rPr>
        <w:t xml:space="preserve">Constraints on 7 network configuration parameters were applied to tie the solutions to the </w:t>
      </w:r>
      <w:r w:rsidR="00162DE4" w:rsidRPr="00844A8B">
        <w:rPr>
          <w:rFonts w:ascii="Times New Roman" w:hAnsi="Times New Roman" w:cs="Times New Roman"/>
          <w:sz w:val="21"/>
          <w:szCs w:val="21"/>
          <w:lang w:eastAsia="zh-CN"/>
        </w:rPr>
        <w:t>Stable North America Reference Frame (</w:t>
      </w:r>
      <w:r w:rsidR="00290BD6" w:rsidRPr="00844A8B">
        <w:rPr>
          <w:rFonts w:ascii="Times New Roman" w:hAnsi="Times New Roman" w:cs="Times New Roman"/>
          <w:sz w:val="21"/>
          <w:szCs w:val="21"/>
          <w:lang w:eastAsia="zh-CN"/>
        </w:rPr>
        <w:t>SNARF</w:t>
      </w:r>
      <w:r w:rsidR="00162DE4" w:rsidRPr="00844A8B">
        <w:rPr>
          <w:rFonts w:ascii="Times New Roman" w:hAnsi="Times New Roman" w:cs="Times New Roman"/>
          <w:sz w:val="21"/>
          <w:szCs w:val="21"/>
          <w:lang w:eastAsia="zh-CN"/>
        </w:rPr>
        <w:t>)</w:t>
      </w:r>
      <w:r w:rsidR="00290BD6" w:rsidRPr="00844A8B">
        <w:rPr>
          <w:rFonts w:ascii="Times New Roman" w:hAnsi="Times New Roman" w:cs="Times New Roman"/>
          <w:sz w:val="21"/>
          <w:szCs w:val="21"/>
          <w:lang w:eastAsia="zh-CN"/>
        </w:rPr>
        <w:t xml:space="preserve"> reference frame</w:t>
      </w:r>
      <w:r w:rsidR="00162DE4" w:rsidRPr="00844A8B">
        <w:rPr>
          <w:rFonts w:ascii="Times New Roman" w:hAnsi="Times New Roman" w:cs="Times New Roman"/>
          <w:sz w:val="21"/>
          <w:szCs w:val="21"/>
          <w:lang w:eastAsia="zh-CN"/>
        </w:rPr>
        <w:t xml:space="preserve"> (Blewitt et al., 1995)</w:t>
      </w:r>
      <w:r w:rsidR="00290BD6" w:rsidRPr="00844A8B">
        <w:rPr>
          <w:rFonts w:ascii="Times New Roman" w:hAnsi="Times New Roman" w:cs="Times New Roman"/>
          <w:sz w:val="21"/>
          <w:szCs w:val="21"/>
          <w:lang w:eastAsia="zh-CN"/>
        </w:rPr>
        <w:t xml:space="preserve">. This was done by minimizing postfit residuals of 7 configuration parameters (translation, rotation, and scale) of a network of reference sites, whose horizontal velocities and SNARF model predicted velocities are used to compute the 7 configuration parameters and their residuals.  </w:t>
      </w:r>
    </w:p>
    <w:p w:rsidR="00162DE4" w:rsidRPr="00844A8B" w:rsidRDefault="00162DE4" w:rsidP="00B454D5">
      <w:pPr>
        <w:pStyle w:val="a3"/>
        <w:rPr>
          <w:rFonts w:ascii="Times New Roman" w:hAnsi="Times New Roman" w:cs="Times New Roman"/>
          <w:sz w:val="21"/>
          <w:szCs w:val="21"/>
          <w:lang w:eastAsia="zh-CN"/>
        </w:rPr>
      </w:pPr>
    </w:p>
    <w:p w:rsidR="00360C20" w:rsidRPr="00844A8B" w:rsidRDefault="00162DE4" w:rsidP="00B454D5">
      <w:pPr>
        <w:pStyle w:val="a3"/>
        <w:rPr>
          <w:rFonts w:ascii="Times New Roman" w:hAnsi="Times New Roman" w:cs="Times New Roman"/>
          <w:sz w:val="21"/>
          <w:szCs w:val="21"/>
          <w:lang w:eastAsia="zh-CN"/>
        </w:rPr>
      </w:pPr>
      <w:r w:rsidRPr="00844A8B">
        <w:rPr>
          <w:rFonts w:ascii="Times New Roman" w:hAnsi="Times New Roman" w:cs="Times New Roman"/>
          <w:sz w:val="21"/>
          <w:szCs w:val="21"/>
          <w:lang w:eastAsia="zh-CN"/>
        </w:rPr>
        <w:t xml:space="preserve">The Kalman filter solution was run </w:t>
      </w:r>
      <w:r w:rsidR="00464370">
        <w:rPr>
          <w:rFonts w:ascii="Times New Roman" w:hAnsi="Times New Roman" w:cs="Times New Roman"/>
          <w:sz w:val="21"/>
          <w:szCs w:val="21"/>
          <w:lang w:eastAsia="zh-CN"/>
        </w:rPr>
        <w:t>iteratively</w:t>
      </w:r>
      <w:r w:rsidRPr="00844A8B">
        <w:rPr>
          <w:rFonts w:ascii="Times New Roman" w:hAnsi="Times New Roman" w:cs="Times New Roman"/>
          <w:sz w:val="21"/>
          <w:szCs w:val="21"/>
          <w:lang w:eastAsia="zh-CN"/>
        </w:rPr>
        <w:t xml:space="preserve">, each time </w:t>
      </w:r>
      <w:r w:rsidR="00713A0B" w:rsidRPr="00844A8B">
        <w:rPr>
          <w:rFonts w:ascii="Times New Roman" w:hAnsi="Times New Roman" w:cs="Times New Roman"/>
          <w:sz w:val="21"/>
          <w:szCs w:val="21"/>
          <w:lang w:eastAsia="zh-CN"/>
        </w:rPr>
        <w:t xml:space="preserve">inspecting the time series, </w:t>
      </w:r>
      <w:r w:rsidR="00360C20" w:rsidRPr="00844A8B">
        <w:rPr>
          <w:rFonts w:ascii="Times New Roman" w:hAnsi="Times New Roman" w:cs="Times New Roman"/>
          <w:sz w:val="21"/>
          <w:szCs w:val="21"/>
          <w:lang w:eastAsia="zh-CN"/>
        </w:rPr>
        <w:t xml:space="preserve">fixing </w:t>
      </w:r>
      <w:r w:rsidR="00713A0B" w:rsidRPr="00844A8B">
        <w:rPr>
          <w:rFonts w:ascii="Times New Roman" w:hAnsi="Times New Roman" w:cs="Times New Roman"/>
          <w:sz w:val="21"/>
          <w:szCs w:val="21"/>
          <w:lang w:eastAsia="zh-CN"/>
        </w:rPr>
        <w:t xml:space="preserve">outliers, </w:t>
      </w:r>
      <w:r w:rsidR="00E77EDC" w:rsidRPr="00844A8B">
        <w:rPr>
          <w:rFonts w:ascii="Times New Roman" w:hAnsi="Times New Roman" w:cs="Times New Roman"/>
          <w:sz w:val="21"/>
          <w:szCs w:val="21"/>
          <w:lang w:eastAsia="zh-CN"/>
        </w:rPr>
        <w:t>insert</w:t>
      </w:r>
      <w:r w:rsidR="00713A0B" w:rsidRPr="00844A8B">
        <w:rPr>
          <w:rFonts w:ascii="Times New Roman" w:hAnsi="Times New Roman" w:cs="Times New Roman"/>
          <w:sz w:val="21"/>
          <w:szCs w:val="21"/>
          <w:lang w:eastAsia="zh-CN"/>
        </w:rPr>
        <w:t xml:space="preserve">ing </w:t>
      </w:r>
      <w:r w:rsidRPr="00844A8B">
        <w:rPr>
          <w:rFonts w:ascii="Times New Roman" w:hAnsi="Times New Roman" w:cs="Times New Roman"/>
          <w:sz w:val="21"/>
          <w:szCs w:val="21"/>
          <w:lang w:eastAsia="zh-CN"/>
        </w:rPr>
        <w:t xml:space="preserve">additional offsets </w:t>
      </w:r>
      <w:r w:rsidR="00713A0B" w:rsidRPr="00844A8B">
        <w:rPr>
          <w:rFonts w:ascii="Times New Roman" w:hAnsi="Times New Roman" w:cs="Times New Roman"/>
          <w:sz w:val="21"/>
          <w:szCs w:val="21"/>
          <w:lang w:eastAsia="zh-CN"/>
        </w:rPr>
        <w:t xml:space="preserve">for data with </w:t>
      </w:r>
      <w:r w:rsidRPr="00844A8B">
        <w:rPr>
          <w:rFonts w:ascii="Times New Roman" w:hAnsi="Times New Roman" w:cs="Times New Roman"/>
          <w:sz w:val="21"/>
          <w:szCs w:val="21"/>
          <w:lang w:eastAsia="zh-CN"/>
        </w:rPr>
        <w:t>significant jumps in data time series</w:t>
      </w:r>
      <w:r w:rsidR="00713A0B" w:rsidRPr="00844A8B">
        <w:rPr>
          <w:rFonts w:ascii="Times New Roman" w:hAnsi="Times New Roman" w:cs="Times New Roman"/>
          <w:sz w:val="21"/>
          <w:szCs w:val="21"/>
          <w:lang w:eastAsia="zh-CN"/>
        </w:rPr>
        <w:t xml:space="preserve">, and </w:t>
      </w:r>
      <w:r w:rsidR="00E77EDC" w:rsidRPr="00844A8B">
        <w:rPr>
          <w:rFonts w:ascii="Times New Roman" w:hAnsi="Times New Roman" w:cs="Times New Roman"/>
          <w:sz w:val="21"/>
          <w:szCs w:val="21"/>
          <w:lang w:eastAsia="zh-CN"/>
        </w:rPr>
        <w:t xml:space="preserve">adding </w:t>
      </w:r>
      <w:r w:rsidR="00360C20" w:rsidRPr="00844A8B">
        <w:rPr>
          <w:rFonts w:ascii="Times New Roman" w:hAnsi="Times New Roman" w:cs="Times New Roman"/>
          <w:sz w:val="21"/>
          <w:szCs w:val="21"/>
          <w:lang w:eastAsia="zh-CN"/>
        </w:rPr>
        <w:t xml:space="preserve">more </w:t>
      </w:r>
      <w:r w:rsidR="00E77EDC" w:rsidRPr="00844A8B">
        <w:rPr>
          <w:rFonts w:ascii="Times New Roman" w:hAnsi="Times New Roman" w:cs="Times New Roman"/>
          <w:sz w:val="21"/>
          <w:szCs w:val="21"/>
          <w:lang w:eastAsia="zh-CN"/>
        </w:rPr>
        <w:t xml:space="preserve">coseismic and/or postseismic </w:t>
      </w:r>
      <w:r w:rsidR="00360C20" w:rsidRPr="00844A8B">
        <w:rPr>
          <w:rFonts w:ascii="Times New Roman" w:hAnsi="Times New Roman" w:cs="Times New Roman"/>
          <w:sz w:val="21"/>
          <w:szCs w:val="21"/>
          <w:lang w:eastAsia="zh-CN"/>
        </w:rPr>
        <w:t>parameters for sites showing coseismic and/or postseismic displacements in time series</w:t>
      </w:r>
      <w:r w:rsidRPr="00844A8B">
        <w:rPr>
          <w:rFonts w:ascii="Times New Roman" w:hAnsi="Times New Roman" w:cs="Times New Roman"/>
          <w:sz w:val="21"/>
          <w:szCs w:val="21"/>
          <w:lang w:eastAsia="zh-CN"/>
        </w:rPr>
        <w:t xml:space="preserve">. </w:t>
      </w:r>
      <w:r w:rsidR="00464370">
        <w:rPr>
          <w:rFonts w:ascii="Times New Roman" w:hAnsi="Times New Roman" w:cs="Times New Roman"/>
          <w:sz w:val="21"/>
          <w:szCs w:val="21"/>
          <w:lang w:eastAsia="zh-CN"/>
        </w:rPr>
        <w:t xml:space="preserve">The iteration stops when all the noticeable problems are fixed. </w:t>
      </w:r>
    </w:p>
    <w:p w:rsidR="00360C20" w:rsidRPr="00844A8B" w:rsidRDefault="00360C20" w:rsidP="00B454D5">
      <w:pPr>
        <w:pStyle w:val="a3"/>
        <w:rPr>
          <w:rFonts w:ascii="Times New Roman" w:hAnsi="Times New Roman" w:cs="Times New Roman"/>
          <w:sz w:val="21"/>
          <w:szCs w:val="21"/>
          <w:lang w:eastAsia="zh-CN"/>
        </w:rPr>
      </w:pPr>
    </w:p>
    <w:p w:rsidR="00290BD6" w:rsidRPr="00844A8B" w:rsidRDefault="00290BD6" w:rsidP="00B454D5">
      <w:pPr>
        <w:pStyle w:val="a3"/>
        <w:rPr>
          <w:rFonts w:ascii="Times New Roman" w:hAnsi="Times New Roman" w:cs="Times New Roman"/>
          <w:sz w:val="21"/>
          <w:szCs w:val="21"/>
          <w:lang w:eastAsia="zh-CN"/>
        </w:rPr>
      </w:pPr>
      <w:r w:rsidRPr="00844A8B">
        <w:rPr>
          <w:rFonts w:ascii="Times New Roman" w:hAnsi="Times New Roman" w:cs="Times New Roman"/>
          <w:sz w:val="21"/>
          <w:szCs w:val="21"/>
          <w:lang w:eastAsia="zh-CN"/>
        </w:rPr>
        <w:t xml:space="preserve">The final velocity solution is shown in Fig. </w:t>
      </w:r>
      <w:r w:rsidR="00E63F58">
        <w:rPr>
          <w:rFonts w:ascii="Times New Roman" w:hAnsi="Times New Roman" w:cs="Times New Roman" w:hint="eastAsia"/>
          <w:sz w:val="21"/>
          <w:szCs w:val="21"/>
          <w:lang w:eastAsia="zh-CN"/>
        </w:rPr>
        <w:t>4</w:t>
      </w:r>
      <w:r w:rsidR="00E63F58">
        <w:rPr>
          <w:rFonts w:ascii="Times New Roman" w:hAnsi="Times New Roman" w:cs="Times New Roman"/>
          <w:sz w:val="21"/>
          <w:szCs w:val="21"/>
          <w:lang w:eastAsia="zh-CN"/>
        </w:rPr>
        <w:t>, which includes 80</w:t>
      </w:r>
      <w:r w:rsidR="00E63F58">
        <w:rPr>
          <w:rFonts w:ascii="Times New Roman" w:hAnsi="Times New Roman" w:cs="Times New Roman" w:hint="eastAsia"/>
          <w:sz w:val="21"/>
          <w:szCs w:val="21"/>
          <w:lang w:eastAsia="zh-CN"/>
        </w:rPr>
        <w:t>6</w:t>
      </w:r>
      <w:r w:rsidRPr="00844A8B">
        <w:rPr>
          <w:rFonts w:ascii="Times New Roman" w:hAnsi="Times New Roman" w:cs="Times New Roman"/>
          <w:sz w:val="21"/>
          <w:szCs w:val="21"/>
          <w:lang w:eastAsia="zh-CN"/>
        </w:rPr>
        <w:t xml:space="preserve"> sites located in southern California. </w:t>
      </w:r>
      <w:r w:rsidR="00531648">
        <w:rPr>
          <w:rFonts w:ascii="Times New Roman" w:hAnsi="Times New Roman" w:cs="Times New Roman"/>
          <w:sz w:val="21"/>
          <w:szCs w:val="21"/>
          <w:lang w:eastAsia="zh-CN"/>
        </w:rPr>
        <w:t>Among the 806 sites a dozen are continuous</w:t>
      </w:r>
      <w:r w:rsidRPr="00844A8B">
        <w:rPr>
          <w:rFonts w:ascii="Times New Roman" w:hAnsi="Times New Roman" w:cs="Times New Roman"/>
          <w:sz w:val="21"/>
          <w:szCs w:val="21"/>
          <w:lang w:eastAsia="zh-CN"/>
        </w:rPr>
        <w:t xml:space="preserve"> sites</w:t>
      </w:r>
      <w:r w:rsidR="00531648">
        <w:rPr>
          <w:rFonts w:ascii="Times New Roman" w:hAnsi="Times New Roman" w:cs="Times New Roman"/>
          <w:sz w:val="21"/>
          <w:szCs w:val="21"/>
          <w:lang w:eastAsia="zh-CN"/>
        </w:rPr>
        <w:t xml:space="preserve">, and the rest are campaign </w:t>
      </w:r>
      <w:r w:rsidRPr="00844A8B">
        <w:rPr>
          <w:rFonts w:ascii="Times New Roman" w:hAnsi="Times New Roman" w:cs="Times New Roman"/>
          <w:sz w:val="21"/>
          <w:szCs w:val="21"/>
          <w:lang w:eastAsia="zh-CN"/>
        </w:rPr>
        <w:t xml:space="preserve">sites.  The coseismic and postseismic displacements of </w:t>
      </w:r>
      <w:r w:rsidR="00531648">
        <w:rPr>
          <w:rFonts w:ascii="Times New Roman" w:hAnsi="Times New Roman" w:cs="Times New Roman"/>
          <w:sz w:val="21"/>
          <w:szCs w:val="21"/>
          <w:lang w:eastAsia="zh-CN"/>
        </w:rPr>
        <w:t>four</w:t>
      </w:r>
      <w:r w:rsidR="00B443C8">
        <w:rPr>
          <w:rFonts w:ascii="Times New Roman" w:hAnsi="Times New Roman" w:cs="Times New Roman"/>
          <w:sz w:val="21"/>
          <w:szCs w:val="21"/>
          <w:lang w:eastAsia="zh-CN"/>
        </w:rPr>
        <w:t xml:space="preserve"> large</w:t>
      </w:r>
      <w:r w:rsidRPr="00844A8B">
        <w:rPr>
          <w:rFonts w:ascii="Times New Roman" w:hAnsi="Times New Roman" w:cs="Times New Roman"/>
          <w:sz w:val="21"/>
          <w:szCs w:val="21"/>
          <w:lang w:eastAsia="zh-CN"/>
        </w:rPr>
        <w:t xml:space="preserve"> earthquakes are also presented in Figs. </w:t>
      </w:r>
      <w:r w:rsidR="00B443C8">
        <w:rPr>
          <w:rFonts w:ascii="Times New Roman" w:hAnsi="Times New Roman" w:cs="Times New Roman"/>
          <w:sz w:val="21"/>
          <w:szCs w:val="21"/>
          <w:lang w:eastAsia="zh-CN"/>
        </w:rPr>
        <w:t>5</w:t>
      </w:r>
      <w:r w:rsidRPr="00844A8B">
        <w:rPr>
          <w:rFonts w:ascii="Times New Roman" w:hAnsi="Times New Roman" w:cs="Times New Roman"/>
          <w:sz w:val="21"/>
          <w:szCs w:val="21"/>
          <w:lang w:eastAsia="zh-CN"/>
        </w:rPr>
        <w:t xml:space="preserve"> and </w:t>
      </w:r>
      <w:r w:rsidR="00B443C8">
        <w:rPr>
          <w:rFonts w:ascii="Times New Roman" w:hAnsi="Times New Roman" w:cs="Times New Roman"/>
          <w:sz w:val="21"/>
          <w:szCs w:val="21"/>
          <w:lang w:eastAsia="zh-CN"/>
        </w:rPr>
        <w:t>6</w:t>
      </w:r>
      <w:r w:rsidRPr="00844A8B">
        <w:rPr>
          <w:rFonts w:ascii="Times New Roman" w:hAnsi="Times New Roman" w:cs="Times New Roman"/>
          <w:sz w:val="21"/>
          <w:szCs w:val="21"/>
          <w:lang w:eastAsia="zh-CN"/>
        </w:rPr>
        <w:t xml:space="preserve"> respectively.  </w:t>
      </w:r>
    </w:p>
    <w:p w:rsidR="00162DE4" w:rsidRPr="00844A8B" w:rsidRDefault="00162DE4" w:rsidP="00B454D5">
      <w:pPr>
        <w:pStyle w:val="a3"/>
        <w:rPr>
          <w:rFonts w:ascii="Times New Roman" w:hAnsi="Times New Roman" w:cs="Times New Roman"/>
          <w:sz w:val="21"/>
          <w:szCs w:val="21"/>
          <w:lang w:eastAsia="zh-CN"/>
        </w:rPr>
      </w:pPr>
    </w:p>
    <w:p w:rsidR="00D9041A" w:rsidRPr="00844A8B" w:rsidRDefault="00D9041A" w:rsidP="00B454D5">
      <w:pPr>
        <w:pStyle w:val="a3"/>
        <w:numPr>
          <w:ilvl w:val="1"/>
          <w:numId w:val="2"/>
        </w:numPr>
        <w:ind w:left="0" w:firstLine="0"/>
        <w:rPr>
          <w:rFonts w:ascii="Times New Roman" w:hAnsi="Times New Roman" w:cs="Times New Roman"/>
          <w:sz w:val="21"/>
          <w:szCs w:val="21"/>
          <w:lang w:eastAsia="zh-CN"/>
        </w:rPr>
      </w:pPr>
      <w:r w:rsidRPr="00844A8B">
        <w:rPr>
          <w:rFonts w:ascii="Times New Roman" w:hAnsi="Times New Roman" w:cs="Times New Roman"/>
          <w:sz w:val="21"/>
          <w:szCs w:val="21"/>
          <w:lang w:eastAsia="zh-CN"/>
        </w:rPr>
        <w:t xml:space="preserve"> </w:t>
      </w:r>
      <w:r w:rsidR="00290BD6" w:rsidRPr="00844A8B">
        <w:rPr>
          <w:rFonts w:ascii="Times New Roman" w:hAnsi="Times New Roman" w:cs="Times New Roman"/>
          <w:sz w:val="21"/>
          <w:szCs w:val="21"/>
          <w:lang w:eastAsia="zh-CN"/>
        </w:rPr>
        <w:t xml:space="preserve">Production of </w:t>
      </w:r>
      <w:r w:rsidR="00464370">
        <w:rPr>
          <w:rFonts w:ascii="Times New Roman" w:hAnsi="Times New Roman" w:cs="Times New Roman"/>
          <w:sz w:val="21"/>
          <w:szCs w:val="21"/>
          <w:lang w:eastAsia="zh-CN"/>
        </w:rPr>
        <w:t>S</w:t>
      </w:r>
      <w:r w:rsidR="00290BD6" w:rsidRPr="00844A8B">
        <w:rPr>
          <w:rFonts w:ascii="Times New Roman" w:hAnsi="Times New Roman" w:cs="Times New Roman"/>
          <w:sz w:val="21"/>
          <w:szCs w:val="21"/>
          <w:lang w:eastAsia="zh-CN"/>
        </w:rPr>
        <w:t xml:space="preserve">tation </w:t>
      </w:r>
      <w:r w:rsidR="00464370">
        <w:rPr>
          <w:rFonts w:ascii="Times New Roman" w:hAnsi="Times New Roman" w:cs="Times New Roman"/>
          <w:sz w:val="21"/>
          <w:szCs w:val="21"/>
          <w:lang w:eastAsia="zh-CN"/>
        </w:rPr>
        <w:t>Position Time Series</w:t>
      </w:r>
      <w:r w:rsidR="00290BD6" w:rsidRPr="00844A8B">
        <w:rPr>
          <w:rFonts w:ascii="Times New Roman" w:hAnsi="Times New Roman" w:cs="Times New Roman"/>
          <w:sz w:val="21"/>
          <w:szCs w:val="21"/>
          <w:lang w:eastAsia="zh-CN"/>
        </w:rPr>
        <w:t xml:space="preserve">  </w:t>
      </w:r>
    </w:p>
    <w:p w:rsidR="00D9041A" w:rsidRPr="00844A8B" w:rsidRDefault="00D9041A" w:rsidP="00B454D5">
      <w:pPr>
        <w:pStyle w:val="a3"/>
        <w:rPr>
          <w:rFonts w:ascii="Times New Roman" w:hAnsi="Times New Roman" w:cs="Times New Roman"/>
          <w:sz w:val="21"/>
          <w:szCs w:val="21"/>
          <w:lang w:eastAsia="zh-CN"/>
        </w:rPr>
      </w:pPr>
    </w:p>
    <w:p w:rsidR="00290BD6" w:rsidRDefault="00290BD6" w:rsidP="00B454D5">
      <w:pPr>
        <w:pStyle w:val="a3"/>
        <w:rPr>
          <w:rFonts w:ascii="Times New Roman" w:hAnsi="Times New Roman" w:cs="Times New Roman"/>
          <w:sz w:val="21"/>
          <w:szCs w:val="21"/>
          <w:lang w:eastAsia="zh-CN"/>
        </w:rPr>
      </w:pPr>
      <w:r w:rsidRPr="00844A8B">
        <w:rPr>
          <w:rFonts w:ascii="Times New Roman" w:hAnsi="Times New Roman" w:cs="Times New Roman"/>
          <w:sz w:val="21"/>
          <w:szCs w:val="21"/>
          <w:lang w:eastAsia="zh-CN"/>
        </w:rPr>
        <w:t>Using the model parameters obtained above, we compute the postfit residual time series.  A group of sites with long occupation history are chosen to provide reference for the station time series.  Using the crustal motion model parameters (velocities and coseismic/postseismic displacements) of the sites, site positi</w:t>
      </w:r>
      <w:r w:rsidR="00D9041A" w:rsidRPr="00844A8B">
        <w:rPr>
          <w:rFonts w:ascii="Times New Roman" w:hAnsi="Times New Roman" w:cs="Times New Roman"/>
          <w:sz w:val="21"/>
          <w:szCs w:val="21"/>
          <w:lang w:eastAsia="zh-CN"/>
        </w:rPr>
        <w:t xml:space="preserve">ons are forward </w:t>
      </w:r>
      <w:r w:rsidRPr="00844A8B">
        <w:rPr>
          <w:rFonts w:ascii="Times New Roman" w:hAnsi="Times New Roman" w:cs="Times New Roman"/>
          <w:sz w:val="21"/>
          <w:szCs w:val="21"/>
          <w:lang w:eastAsia="zh-CN"/>
        </w:rPr>
        <w:t>predic</w:t>
      </w:r>
      <w:r w:rsidR="00D9041A" w:rsidRPr="00844A8B">
        <w:rPr>
          <w:rFonts w:ascii="Times New Roman" w:hAnsi="Times New Roman" w:cs="Times New Roman"/>
          <w:sz w:val="21"/>
          <w:szCs w:val="21"/>
          <w:lang w:eastAsia="zh-CN"/>
        </w:rPr>
        <w:t xml:space="preserve">ted at the data epochs, and </w:t>
      </w:r>
      <w:r w:rsidRPr="00844A8B">
        <w:rPr>
          <w:rFonts w:ascii="Times New Roman" w:hAnsi="Times New Roman" w:cs="Times New Roman"/>
          <w:sz w:val="21"/>
          <w:szCs w:val="21"/>
          <w:lang w:eastAsia="zh-CN"/>
        </w:rPr>
        <w:t xml:space="preserve">7 configuration parameters of the site residual positions are computed and minimized to provide the reference for the daily solutions.  Advantage of producing the time series in this way is that it helps stabilize the network reference, which is important for the data of early years when the reference constraints are relatively weak. </w:t>
      </w:r>
    </w:p>
    <w:p w:rsidR="003107B5" w:rsidRDefault="003107B5" w:rsidP="00B454D5">
      <w:pPr>
        <w:pStyle w:val="a3"/>
        <w:rPr>
          <w:rFonts w:ascii="Times New Roman" w:hAnsi="Times New Roman" w:cs="Times New Roman"/>
          <w:sz w:val="21"/>
          <w:szCs w:val="21"/>
          <w:lang w:eastAsia="zh-CN"/>
        </w:rPr>
      </w:pPr>
    </w:p>
    <w:p w:rsidR="00537444" w:rsidRDefault="00537444" w:rsidP="00B454D5">
      <w:pPr>
        <w:pStyle w:val="a3"/>
        <w:rPr>
          <w:rFonts w:ascii="Times New Roman" w:hAnsi="Times New Roman" w:cs="Times New Roman"/>
          <w:sz w:val="21"/>
          <w:szCs w:val="21"/>
          <w:lang w:eastAsia="zh-CN"/>
        </w:rPr>
      </w:pPr>
      <w:r>
        <w:rPr>
          <w:rFonts w:ascii="Times New Roman" w:hAnsi="Times New Roman" w:cs="Times New Roman" w:hint="eastAsia"/>
          <w:sz w:val="21"/>
          <w:szCs w:val="21"/>
          <w:lang w:eastAsia="zh-CN"/>
        </w:rPr>
        <w:t>Supplemental Materials</w:t>
      </w:r>
    </w:p>
    <w:p w:rsidR="00537444" w:rsidRPr="00844A8B" w:rsidRDefault="00537444" w:rsidP="00B454D5">
      <w:pPr>
        <w:pStyle w:val="a3"/>
        <w:rPr>
          <w:rFonts w:ascii="Times New Roman" w:hAnsi="Times New Roman" w:cs="Times New Roman"/>
          <w:sz w:val="21"/>
          <w:szCs w:val="21"/>
          <w:lang w:eastAsia="zh-CN"/>
        </w:rPr>
      </w:pPr>
    </w:p>
    <w:p w:rsidR="003107B5" w:rsidRDefault="00290BD6" w:rsidP="00B454D5">
      <w:pPr>
        <w:pStyle w:val="a3"/>
        <w:rPr>
          <w:rFonts w:ascii="Times New Roman" w:hAnsi="Times New Roman" w:cs="Times New Roman"/>
          <w:sz w:val="21"/>
          <w:szCs w:val="21"/>
          <w:lang w:eastAsia="zh-CN"/>
        </w:rPr>
      </w:pPr>
      <w:r w:rsidRPr="00844A8B">
        <w:rPr>
          <w:rFonts w:ascii="Times New Roman" w:hAnsi="Times New Roman" w:cs="Times New Roman"/>
          <w:sz w:val="21"/>
          <w:szCs w:val="21"/>
          <w:lang w:eastAsia="zh-CN"/>
        </w:rPr>
        <w:t xml:space="preserve">Numerical solutions and </w:t>
      </w:r>
      <w:r w:rsidR="003107B5">
        <w:rPr>
          <w:rFonts w:ascii="Times New Roman" w:hAnsi="Times New Roman" w:cs="Times New Roman" w:hint="eastAsia"/>
          <w:sz w:val="21"/>
          <w:szCs w:val="21"/>
          <w:lang w:eastAsia="zh-CN"/>
        </w:rPr>
        <w:t>pro</w:t>
      </w:r>
      <w:r w:rsidR="003107B5">
        <w:rPr>
          <w:rFonts w:ascii="Times New Roman" w:hAnsi="Times New Roman" w:cs="Times New Roman"/>
          <w:sz w:val="21"/>
          <w:szCs w:val="21"/>
          <w:lang w:eastAsia="zh-CN"/>
        </w:rPr>
        <w:t>vided in the supplemental materials. The supplement tables are:</w:t>
      </w:r>
    </w:p>
    <w:p w:rsidR="00290BD6" w:rsidRDefault="003107B5" w:rsidP="00B454D5">
      <w:pPr>
        <w:pStyle w:val="a3"/>
        <w:rPr>
          <w:rFonts w:ascii="Times New Roman" w:hAnsi="Times New Roman" w:cs="Times New Roman"/>
          <w:sz w:val="21"/>
          <w:szCs w:val="21"/>
          <w:lang w:eastAsia="zh-CN"/>
        </w:rPr>
      </w:pPr>
      <w:r>
        <w:rPr>
          <w:rFonts w:ascii="Times New Roman" w:hAnsi="Times New Roman" w:cs="Times New Roman"/>
          <w:sz w:val="21"/>
          <w:szCs w:val="21"/>
          <w:lang w:eastAsia="zh-CN"/>
        </w:rPr>
        <w:t>Table S1. GPS velocity estimates.</w:t>
      </w:r>
    </w:p>
    <w:p w:rsidR="003107B5" w:rsidRDefault="003107B5" w:rsidP="00B454D5">
      <w:pPr>
        <w:pStyle w:val="a3"/>
        <w:rPr>
          <w:rFonts w:ascii="Times New Roman" w:hAnsi="Times New Roman" w:cs="Times New Roman"/>
          <w:sz w:val="21"/>
          <w:szCs w:val="21"/>
          <w:lang w:eastAsia="zh-CN"/>
        </w:rPr>
      </w:pPr>
      <w:r>
        <w:rPr>
          <w:rFonts w:ascii="Times New Roman" w:hAnsi="Times New Roman" w:cs="Times New Roman"/>
          <w:sz w:val="21"/>
          <w:szCs w:val="21"/>
          <w:lang w:eastAsia="zh-CN"/>
        </w:rPr>
        <w:t xml:space="preserve">Table S2. Earthquake and offset epochs. </w:t>
      </w:r>
    </w:p>
    <w:p w:rsidR="003107B5" w:rsidRDefault="003107B5" w:rsidP="00B454D5">
      <w:pPr>
        <w:pStyle w:val="a3"/>
        <w:rPr>
          <w:rFonts w:ascii="Times New Roman" w:hAnsi="Times New Roman" w:cs="Times New Roman"/>
          <w:sz w:val="21"/>
          <w:szCs w:val="21"/>
          <w:lang w:eastAsia="zh-CN"/>
        </w:rPr>
      </w:pPr>
      <w:r>
        <w:rPr>
          <w:rFonts w:ascii="Times New Roman" w:hAnsi="Times New Roman" w:cs="Times New Roman"/>
          <w:sz w:val="21"/>
          <w:szCs w:val="21"/>
          <w:lang w:eastAsia="zh-CN"/>
        </w:rPr>
        <w:t>Table S3. Coseismic and offset jump estimates.</w:t>
      </w:r>
    </w:p>
    <w:p w:rsidR="003107B5" w:rsidRDefault="003107B5" w:rsidP="00B454D5">
      <w:pPr>
        <w:pStyle w:val="a3"/>
        <w:rPr>
          <w:rFonts w:ascii="Times New Roman" w:hAnsi="Times New Roman" w:cs="Times New Roman"/>
          <w:sz w:val="21"/>
          <w:szCs w:val="21"/>
          <w:lang w:eastAsia="zh-CN"/>
        </w:rPr>
      </w:pPr>
      <w:r>
        <w:rPr>
          <w:rFonts w:ascii="Times New Roman" w:hAnsi="Times New Roman" w:cs="Times New Roman"/>
          <w:sz w:val="21"/>
          <w:szCs w:val="21"/>
          <w:lang w:eastAsia="zh-CN"/>
        </w:rPr>
        <w:t xml:space="preserve">Table S4. Postseismic epochs. </w:t>
      </w:r>
    </w:p>
    <w:p w:rsidR="003107B5" w:rsidRDefault="003107B5" w:rsidP="00B454D5">
      <w:pPr>
        <w:pStyle w:val="a3"/>
        <w:rPr>
          <w:rFonts w:ascii="Times New Roman" w:hAnsi="Times New Roman" w:cs="Times New Roman"/>
          <w:sz w:val="21"/>
          <w:szCs w:val="21"/>
          <w:lang w:eastAsia="zh-CN"/>
        </w:rPr>
      </w:pPr>
      <w:r>
        <w:rPr>
          <w:rFonts w:ascii="Times New Roman" w:hAnsi="Times New Roman" w:cs="Times New Roman"/>
          <w:sz w:val="21"/>
          <w:szCs w:val="21"/>
          <w:lang w:eastAsia="zh-CN"/>
        </w:rPr>
        <w:t>T</w:t>
      </w:r>
      <w:r>
        <w:rPr>
          <w:rFonts w:ascii="Times New Roman" w:hAnsi="Times New Roman" w:cs="Times New Roman" w:hint="eastAsia"/>
          <w:sz w:val="21"/>
          <w:szCs w:val="21"/>
          <w:lang w:eastAsia="zh-CN"/>
        </w:rPr>
        <w:t>ab</w:t>
      </w:r>
      <w:r>
        <w:rPr>
          <w:rFonts w:ascii="Times New Roman" w:hAnsi="Times New Roman" w:cs="Times New Roman"/>
          <w:sz w:val="21"/>
          <w:szCs w:val="21"/>
          <w:lang w:eastAsia="zh-CN"/>
        </w:rPr>
        <w:t xml:space="preserve">le S5. Postseismic logarithmic displacement amplitude estimates. </w:t>
      </w:r>
    </w:p>
    <w:p w:rsidR="003107B5" w:rsidRDefault="003107B5" w:rsidP="00B454D5">
      <w:pPr>
        <w:pStyle w:val="a3"/>
        <w:rPr>
          <w:rFonts w:ascii="Times New Roman" w:hAnsi="Times New Roman" w:cs="Times New Roman"/>
          <w:sz w:val="21"/>
          <w:szCs w:val="21"/>
          <w:lang w:eastAsia="zh-CN"/>
        </w:rPr>
      </w:pPr>
      <w:r>
        <w:rPr>
          <w:rFonts w:ascii="Times New Roman" w:hAnsi="Times New Roman" w:cs="Times New Roman"/>
          <w:sz w:val="21"/>
          <w:szCs w:val="21"/>
          <w:lang w:eastAsia="zh-CN"/>
        </w:rPr>
        <w:t xml:space="preserve">Table S6. GPS site position </w:t>
      </w:r>
      <w:r w:rsidR="0088240C">
        <w:rPr>
          <w:rFonts w:ascii="Times New Roman" w:hAnsi="Times New Roman" w:cs="Times New Roman"/>
          <w:sz w:val="21"/>
          <w:szCs w:val="21"/>
          <w:lang w:eastAsia="zh-CN"/>
        </w:rPr>
        <w:t xml:space="preserve">residual </w:t>
      </w:r>
      <w:r>
        <w:rPr>
          <w:rFonts w:ascii="Times New Roman" w:hAnsi="Times New Roman" w:cs="Times New Roman"/>
          <w:sz w:val="21"/>
          <w:szCs w:val="21"/>
          <w:lang w:eastAsia="zh-CN"/>
        </w:rPr>
        <w:t xml:space="preserve">time series. </w:t>
      </w:r>
      <w:r w:rsidR="0088240C">
        <w:rPr>
          <w:rFonts w:ascii="Times New Roman" w:hAnsi="Times New Roman" w:cs="Times New Roman"/>
          <w:sz w:val="21"/>
          <w:szCs w:val="21"/>
          <w:lang w:eastAsia="zh-CN"/>
        </w:rPr>
        <w:t>T</w:t>
      </w:r>
      <w:r w:rsidR="0088240C">
        <w:rPr>
          <w:rFonts w:ascii="Times New Roman" w:hAnsi="Times New Roman" w:cs="Times New Roman" w:hint="eastAsia"/>
          <w:sz w:val="21"/>
          <w:szCs w:val="21"/>
          <w:lang w:eastAsia="zh-CN"/>
        </w:rPr>
        <w:t>o</w:t>
      </w:r>
      <w:r w:rsidR="0088240C">
        <w:rPr>
          <w:rFonts w:ascii="Times New Roman" w:hAnsi="Times New Roman" w:cs="Times New Roman"/>
          <w:sz w:val="21"/>
          <w:szCs w:val="21"/>
          <w:lang w:eastAsia="zh-CN"/>
        </w:rPr>
        <w:t xml:space="preserve"> restore the original time series, locate the velocity (V), coseismic and offset jump (Te, D), and postseismic logarithmic displacement (Te, P, Tau) parameters from Tables S1-S5, and add </w:t>
      </w:r>
      <w:r w:rsidR="006D4FD1">
        <w:rPr>
          <w:rFonts w:ascii="Times New Roman" w:hAnsi="Times New Roman" w:cs="Times New Roman"/>
          <w:sz w:val="21"/>
          <w:szCs w:val="21"/>
          <w:lang w:eastAsia="zh-CN"/>
        </w:rPr>
        <w:t xml:space="preserve">the modeling term </w:t>
      </w:r>
      <w:r w:rsidR="0088240C">
        <w:rPr>
          <w:rFonts w:ascii="Times New Roman" w:hAnsi="Times New Roman" w:cs="Times New Roman"/>
          <w:sz w:val="21"/>
          <w:szCs w:val="21"/>
          <w:lang w:eastAsia="zh-CN"/>
        </w:rPr>
        <w:t>V*</w:t>
      </w:r>
      <w:r w:rsidR="00537444">
        <w:rPr>
          <w:rFonts w:ascii="Times New Roman" w:hAnsi="Times New Roman" w:cs="Times New Roman"/>
          <w:sz w:val="21"/>
          <w:szCs w:val="21"/>
          <w:lang w:eastAsia="zh-CN"/>
        </w:rPr>
        <w:t>t+D*H(t</w:t>
      </w:r>
      <w:r w:rsidR="0088240C">
        <w:rPr>
          <w:rFonts w:ascii="Times New Roman" w:hAnsi="Times New Roman" w:cs="Times New Roman"/>
          <w:sz w:val="21"/>
          <w:szCs w:val="21"/>
          <w:lang w:eastAsia="zh-CN"/>
        </w:rPr>
        <w:t>-Te)+P*</w:t>
      </w:r>
      <w:r w:rsidR="0088240C">
        <w:rPr>
          <w:rFonts w:ascii="Times New Roman" w:hAnsi="Times New Roman" w:cs="Times New Roman" w:hint="eastAsia"/>
          <w:sz w:val="21"/>
          <w:szCs w:val="21"/>
          <w:lang w:eastAsia="zh-CN"/>
        </w:rPr>
        <w:t>L</w:t>
      </w:r>
      <w:r w:rsidR="0088240C">
        <w:rPr>
          <w:rFonts w:ascii="Times New Roman" w:hAnsi="Times New Roman" w:cs="Times New Roman"/>
          <w:sz w:val="21"/>
          <w:szCs w:val="21"/>
          <w:lang w:eastAsia="zh-CN"/>
        </w:rPr>
        <w:t>og</w:t>
      </w:r>
      <w:r w:rsidR="00537444">
        <w:rPr>
          <w:rFonts w:ascii="Times New Roman" w:hAnsi="Times New Roman" w:cs="Times New Roman"/>
          <w:sz w:val="21"/>
          <w:szCs w:val="21"/>
          <w:lang w:eastAsia="zh-CN"/>
        </w:rPr>
        <w:t>(1+(t</w:t>
      </w:r>
      <w:r w:rsidR="0088240C">
        <w:rPr>
          <w:rFonts w:ascii="Times New Roman" w:hAnsi="Times New Roman" w:cs="Times New Roman"/>
          <w:sz w:val="21"/>
          <w:szCs w:val="21"/>
          <w:lang w:eastAsia="zh-CN"/>
        </w:rPr>
        <w:t>-Te)/Tau) back to the residual time series.</w:t>
      </w:r>
    </w:p>
    <w:p w:rsidR="003D4A6C" w:rsidRPr="00844A8B" w:rsidRDefault="003D4A6C" w:rsidP="00B454D5">
      <w:pPr>
        <w:pStyle w:val="a3"/>
        <w:rPr>
          <w:rFonts w:ascii="Times New Roman" w:hAnsi="Times New Roman" w:cs="Times New Roman"/>
          <w:sz w:val="21"/>
          <w:szCs w:val="21"/>
          <w:lang w:eastAsia="zh-CN"/>
        </w:rPr>
      </w:pPr>
      <w:r>
        <w:rPr>
          <w:rFonts w:ascii="Times New Roman" w:hAnsi="Times New Roman" w:cs="Times New Roman"/>
          <w:sz w:val="21"/>
          <w:szCs w:val="21"/>
          <w:lang w:eastAsia="zh-CN"/>
        </w:rPr>
        <w:t xml:space="preserve">Table S7. GPS site position time series. As described in Table S6 caption, all the modeling terms have been added back to the residual time series. </w:t>
      </w:r>
    </w:p>
    <w:p w:rsidR="00290BD6" w:rsidRPr="003D4A6C" w:rsidRDefault="00290BD6" w:rsidP="00B454D5">
      <w:pPr>
        <w:pStyle w:val="a3"/>
        <w:rPr>
          <w:rFonts w:ascii="Times New Roman" w:hAnsi="Times New Roman" w:cs="Times New Roman"/>
          <w:sz w:val="21"/>
          <w:szCs w:val="21"/>
          <w:lang w:eastAsia="zh-CN"/>
        </w:rPr>
      </w:pPr>
      <w:bookmarkStart w:id="0" w:name="_GoBack"/>
      <w:bookmarkEnd w:id="0"/>
    </w:p>
    <w:p w:rsidR="00290BD6" w:rsidRPr="00844A8B" w:rsidRDefault="00290BD6" w:rsidP="00B454D5">
      <w:pPr>
        <w:pStyle w:val="a3"/>
        <w:rPr>
          <w:rFonts w:ascii="Times New Roman" w:hAnsi="Times New Roman" w:cs="Times New Roman"/>
          <w:sz w:val="21"/>
          <w:szCs w:val="21"/>
          <w:lang w:eastAsia="zh-CN"/>
        </w:rPr>
      </w:pPr>
      <w:r w:rsidRPr="00844A8B">
        <w:rPr>
          <w:rFonts w:ascii="Times New Roman" w:hAnsi="Times New Roman" w:cs="Times New Roman"/>
          <w:sz w:val="21"/>
          <w:szCs w:val="21"/>
          <w:lang w:eastAsia="zh-CN"/>
        </w:rPr>
        <w:t>References</w:t>
      </w:r>
    </w:p>
    <w:p w:rsidR="00290BD6" w:rsidRPr="00464370" w:rsidRDefault="00290BD6" w:rsidP="00464370">
      <w:pPr>
        <w:pStyle w:val="a3"/>
        <w:ind w:left="420" w:hangingChars="200" w:hanging="420"/>
        <w:rPr>
          <w:rFonts w:ascii="Times New Roman" w:hAnsi="Times New Roman" w:cs="Times New Roman"/>
          <w:sz w:val="21"/>
          <w:szCs w:val="21"/>
          <w:lang w:eastAsia="zh-CN"/>
        </w:rPr>
      </w:pPr>
      <w:r w:rsidRPr="00464370">
        <w:rPr>
          <w:rFonts w:ascii="Times New Roman" w:hAnsi="Times New Roman" w:cs="Times New Roman"/>
          <w:sz w:val="21"/>
          <w:szCs w:val="21"/>
          <w:lang w:eastAsia="zh-CN"/>
        </w:rPr>
        <w:t>Agnew, D. C., Owen, S., Shen, Z. K., Anderson, G., Svarc, J., Johnson, H., &amp; Reilinger, R. (2002). Coseismic displacements from the Hector Mine, California, earthquake: results from survey-mode global positioning system measurements. Bulletin of the Seismological Society of America, 92(4), 1355-1364.</w:t>
      </w:r>
    </w:p>
    <w:p w:rsidR="00290BD6" w:rsidRPr="00464370" w:rsidRDefault="00290BD6" w:rsidP="00464370">
      <w:pPr>
        <w:pStyle w:val="a3"/>
        <w:ind w:left="420" w:hangingChars="200" w:hanging="420"/>
        <w:rPr>
          <w:rFonts w:ascii="Times New Roman" w:hAnsi="Times New Roman" w:cs="Times New Roman"/>
          <w:sz w:val="21"/>
          <w:szCs w:val="21"/>
          <w:lang w:eastAsia="zh-CN"/>
        </w:rPr>
      </w:pPr>
      <w:r w:rsidRPr="00464370">
        <w:rPr>
          <w:rFonts w:ascii="Times New Roman" w:hAnsi="Times New Roman" w:cs="Times New Roman"/>
          <w:sz w:val="21"/>
          <w:szCs w:val="21"/>
          <w:lang w:eastAsia="zh-CN"/>
        </w:rPr>
        <w:t>Bennett, R. A., Reilinger, R. E., Rodi, W., &amp; Li, Y. (1995). the Joshua Tree-Landers earthquake sequence. Journal of geophysical research, 100(B4), 6443-6461.</w:t>
      </w:r>
    </w:p>
    <w:p w:rsidR="009C0CDB" w:rsidRPr="00464370" w:rsidRDefault="009C0CDB" w:rsidP="00464370">
      <w:pPr>
        <w:pStyle w:val="a3"/>
        <w:ind w:left="420" w:hangingChars="200" w:hanging="420"/>
        <w:rPr>
          <w:rStyle w:val="HTML"/>
          <w:rFonts w:ascii="Times New Roman" w:hAnsi="Times New Roman" w:cs="Times New Roman"/>
          <w:i w:val="0"/>
          <w:sz w:val="21"/>
          <w:szCs w:val="21"/>
        </w:rPr>
      </w:pPr>
      <w:r w:rsidRPr="00464370">
        <w:rPr>
          <w:rStyle w:val="HTML"/>
          <w:rFonts w:ascii="Times New Roman" w:hAnsi="Times New Roman" w:cs="Times New Roman"/>
          <w:i w:val="0"/>
          <w:sz w:val="21"/>
          <w:szCs w:val="21"/>
        </w:rPr>
        <w:t>Herring, T. A., King, R. W., &amp; McClusky, S. C. (2010). Introduction to Gamit/Globk. Massachusetts Institute of Technology, Cambridge, Massachusetts.</w:t>
      </w:r>
    </w:p>
    <w:p w:rsidR="00290BD6" w:rsidRPr="00464370" w:rsidRDefault="00290BD6" w:rsidP="00464370">
      <w:pPr>
        <w:pStyle w:val="a3"/>
        <w:ind w:left="420" w:hangingChars="200" w:hanging="420"/>
        <w:rPr>
          <w:rFonts w:ascii="Times New Roman" w:hAnsi="Times New Roman" w:cs="Times New Roman"/>
          <w:sz w:val="21"/>
          <w:szCs w:val="21"/>
          <w:lang w:eastAsia="zh-CN"/>
        </w:rPr>
      </w:pPr>
      <w:r w:rsidRPr="00464370">
        <w:rPr>
          <w:rFonts w:ascii="Times New Roman" w:hAnsi="Times New Roman" w:cs="Times New Roman"/>
          <w:sz w:val="21"/>
          <w:szCs w:val="21"/>
          <w:lang w:eastAsia="zh-CN"/>
        </w:rPr>
        <w:t>Hudnut, K. W., Bock, Y., Cline, M., Fang, P., Feng, Y., Freymueller, J., &amp; King, N. E. (1994). Co-seismic displacements of the 1992 Landers earthquake sequence. Bulletin of the Seismological Society of America, 84(3), 625-645.</w:t>
      </w:r>
    </w:p>
    <w:p w:rsidR="00290BD6" w:rsidRPr="00464370" w:rsidRDefault="00290BD6" w:rsidP="00464370">
      <w:pPr>
        <w:pStyle w:val="a3"/>
        <w:ind w:left="420" w:hangingChars="200" w:hanging="420"/>
        <w:rPr>
          <w:rFonts w:ascii="Times New Roman" w:hAnsi="Times New Roman" w:cs="Times New Roman"/>
          <w:sz w:val="21"/>
          <w:szCs w:val="21"/>
          <w:lang w:eastAsia="zh-CN"/>
        </w:rPr>
      </w:pPr>
      <w:r w:rsidRPr="00464370">
        <w:rPr>
          <w:rFonts w:ascii="Times New Roman" w:hAnsi="Times New Roman" w:cs="Times New Roman"/>
          <w:sz w:val="21"/>
          <w:szCs w:val="21"/>
          <w:lang w:eastAsia="zh-CN"/>
        </w:rPr>
        <w:t xml:space="preserve">Hudnut, K. W., Shen, Z., Murray, M., McClusky, S., King, R., Herring, T.,. &amp; Bock, Y. (1996). Co-seismic displacements of the 1994 Northridge, California, earthquake. Bulletin of the Seismological Society of America, 86(1B), S19-S36. </w:t>
      </w:r>
    </w:p>
    <w:p w:rsidR="00290BD6" w:rsidRPr="00464370" w:rsidRDefault="00290BD6" w:rsidP="00464370">
      <w:pPr>
        <w:pStyle w:val="a3"/>
        <w:ind w:left="420" w:hangingChars="200" w:hanging="420"/>
        <w:rPr>
          <w:rFonts w:ascii="Times New Roman" w:hAnsi="Times New Roman" w:cs="Times New Roman"/>
          <w:sz w:val="21"/>
          <w:szCs w:val="21"/>
          <w:lang w:eastAsia="zh-CN"/>
        </w:rPr>
      </w:pPr>
      <w:r w:rsidRPr="00464370">
        <w:rPr>
          <w:rFonts w:ascii="Times New Roman" w:hAnsi="Times New Roman" w:cs="Times New Roman"/>
          <w:sz w:val="21"/>
          <w:szCs w:val="21"/>
          <w:lang w:eastAsia="zh-CN"/>
        </w:rPr>
        <w:t>Johanson, I. A., Fielding, E. J., Rolandone, F., &amp; Bürgmann, R. (2006). Coseismic and postseismic slip of the 2004 Parkfield earthquake from space-geodetic data. Bulletin of the Seismological Society of America, 96(4B), S269-S282.</w:t>
      </w:r>
    </w:p>
    <w:p w:rsidR="00290BD6" w:rsidRPr="00464370" w:rsidRDefault="00290BD6" w:rsidP="00464370">
      <w:pPr>
        <w:pStyle w:val="a3"/>
        <w:ind w:left="420" w:hangingChars="200" w:hanging="420"/>
        <w:rPr>
          <w:rFonts w:ascii="Times New Roman" w:hAnsi="Times New Roman" w:cs="Times New Roman"/>
          <w:sz w:val="21"/>
          <w:szCs w:val="21"/>
          <w:lang w:eastAsia="zh-CN"/>
        </w:rPr>
      </w:pPr>
      <w:r w:rsidRPr="00464370">
        <w:rPr>
          <w:rFonts w:ascii="Times New Roman" w:hAnsi="Times New Roman" w:cs="Times New Roman"/>
          <w:sz w:val="21"/>
          <w:szCs w:val="21"/>
          <w:lang w:eastAsia="zh-CN"/>
        </w:rPr>
        <w:t>Rolandone, F., Dreger, D., Murray, M., &amp; Bürgmann, R. (2006). Coseismic slip distribution of the 2003 Mw 6.6 San Simeon earthquake, California, determined from GPS measurements and seismic waveform data. Geophysical research letters, 33(16).</w:t>
      </w:r>
    </w:p>
    <w:p w:rsidR="00290BD6" w:rsidRPr="00464370" w:rsidRDefault="00290BD6" w:rsidP="00464370">
      <w:pPr>
        <w:pStyle w:val="a3"/>
        <w:ind w:left="420" w:hangingChars="200" w:hanging="420"/>
        <w:rPr>
          <w:rFonts w:ascii="Times New Roman" w:hAnsi="Times New Roman" w:cs="Times New Roman"/>
          <w:sz w:val="21"/>
          <w:szCs w:val="21"/>
          <w:lang w:eastAsia="zh-CN"/>
        </w:rPr>
      </w:pPr>
      <w:r w:rsidRPr="00464370">
        <w:rPr>
          <w:rFonts w:ascii="Times New Roman" w:hAnsi="Times New Roman" w:cs="Times New Roman"/>
          <w:sz w:val="21"/>
          <w:szCs w:val="21"/>
          <w:lang w:eastAsia="zh-CN"/>
        </w:rPr>
        <w:t>Shen, Z. K., King, R. W., Agnew, D. C., Wang, M., Herring, T. A., Dong, D., &amp; Fang, P. (2011). A unified analysis of crustal motion in Southern California, 1970–2004: The SCEC crustal motion map. Journal of Geophysical Research: Solid Earth, 116(B11).</w:t>
      </w:r>
    </w:p>
    <w:p w:rsidR="00290BD6" w:rsidRPr="00844A8B" w:rsidRDefault="00290BD6" w:rsidP="003107B5">
      <w:pPr>
        <w:pStyle w:val="a3"/>
        <w:ind w:left="420" w:hangingChars="200" w:hanging="420"/>
        <w:rPr>
          <w:rFonts w:ascii="Times New Roman" w:hAnsi="Times New Roman" w:cs="Times New Roman"/>
          <w:sz w:val="21"/>
          <w:szCs w:val="21"/>
          <w:lang w:eastAsia="zh-CN"/>
        </w:rPr>
      </w:pPr>
      <w:r w:rsidRPr="00464370">
        <w:rPr>
          <w:rFonts w:ascii="Times New Roman" w:hAnsi="Times New Roman" w:cs="Times New Roman"/>
          <w:sz w:val="21"/>
          <w:szCs w:val="21"/>
          <w:lang w:eastAsia="zh-CN"/>
        </w:rPr>
        <w:t>Wei, S., Fielding, E., Leprince, S., Sladen, A., Avouac, J. P., Helmberger, D., &amp; Herring, T. (2011). Superficial simplicity of the 2010 El Mayor-Cucapah earthquake of Baja California in Mexico. Nature Geoscience, 4(9), 615-618.</w:t>
      </w:r>
    </w:p>
    <w:p w:rsidR="002445CB" w:rsidRPr="00844A8B" w:rsidRDefault="002445CB" w:rsidP="00B454D5">
      <w:pPr>
        <w:pStyle w:val="a5"/>
        <w:ind w:firstLineChars="0" w:firstLine="0"/>
        <w:jc w:val="left"/>
        <w:rPr>
          <w:rFonts w:ascii="Times New Roman" w:hAnsi="Times New Roman" w:cs="Times New Roman"/>
          <w:szCs w:val="21"/>
        </w:rPr>
      </w:pPr>
    </w:p>
    <w:sectPr w:rsidR="002445CB" w:rsidRPr="00844A8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C9F" w:rsidRDefault="00545C9F" w:rsidP="003107B5">
      <w:r>
        <w:separator/>
      </w:r>
    </w:p>
  </w:endnote>
  <w:endnote w:type="continuationSeparator" w:id="0">
    <w:p w:rsidR="00545C9F" w:rsidRDefault="00545C9F" w:rsidP="00310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C9F" w:rsidRDefault="00545C9F" w:rsidP="003107B5">
      <w:r>
        <w:separator/>
      </w:r>
    </w:p>
  </w:footnote>
  <w:footnote w:type="continuationSeparator" w:id="0">
    <w:p w:rsidR="00545C9F" w:rsidRDefault="00545C9F" w:rsidP="00310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6C34E6"/>
    <w:multiLevelType w:val="hybridMultilevel"/>
    <w:tmpl w:val="14BCB92A"/>
    <w:lvl w:ilvl="0" w:tplc="D73E01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FB848D0"/>
    <w:multiLevelType w:val="hybridMultilevel"/>
    <w:tmpl w:val="C9F8B0D4"/>
    <w:lvl w:ilvl="0" w:tplc="36E2F0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3142B70"/>
    <w:multiLevelType w:val="multilevel"/>
    <w:tmpl w:val="AF5A856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67207A16"/>
    <w:multiLevelType w:val="hybridMultilevel"/>
    <w:tmpl w:val="06EE1EBC"/>
    <w:lvl w:ilvl="0" w:tplc="98CEB5F0">
      <w:start w:val="1"/>
      <w:numFmt w:val="decimal"/>
      <w:lvlText w:val="%1."/>
      <w:lvlJc w:val="left"/>
      <w:pPr>
        <w:ind w:left="420" w:hanging="420"/>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53F"/>
    <w:rsid w:val="000733C1"/>
    <w:rsid w:val="000812F1"/>
    <w:rsid w:val="000E53B7"/>
    <w:rsid w:val="00122BEC"/>
    <w:rsid w:val="00133404"/>
    <w:rsid w:val="00141DFB"/>
    <w:rsid w:val="00143418"/>
    <w:rsid w:val="00162C49"/>
    <w:rsid w:val="00162DE4"/>
    <w:rsid w:val="001F6628"/>
    <w:rsid w:val="002176A3"/>
    <w:rsid w:val="002243F1"/>
    <w:rsid w:val="0024055C"/>
    <w:rsid w:val="002445CB"/>
    <w:rsid w:val="00290BD6"/>
    <w:rsid w:val="00290CBD"/>
    <w:rsid w:val="003107B5"/>
    <w:rsid w:val="00327797"/>
    <w:rsid w:val="00360C20"/>
    <w:rsid w:val="00365352"/>
    <w:rsid w:val="003D4A6C"/>
    <w:rsid w:val="00463782"/>
    <w:rsid w:val="00464370"/>
    <w:rsid w:val="004A1526"/>
    <w:rsid w:val="00531648"/>
    <w:rsid w:val="00537444"/>
    <w:rsid w:val="00545C9F"/>
    <w:rsid w:val="00547C63"/>
    <w:rsid w:val="005503CA"/>
    <w:rsid w:val="00553D28"/>
    <w:rsid w:val="00670DD1"/>
    <w:rsid w:val="006A3F22"/>
    <w:rsid w:val="006B6D92"/>
    <w:rsid w:val="006D125A"/>
    <w:rsid w:val="006D4FD1"/>
    <w:rsid w:val="006E6A6A"/>
    <w:rsid w:val="00713A0B"/>
    <w:rsid w:val="007302B7"/>
    <w:rsid w:val="007E0B7C"/>
    <w:rsid w:val="007E63A4"/>
    <w:rsid w:val="007F18EF"/>
    <w:rsid w:val="00844A8B"/>
    <w:rsid w:val="00854D9A"/>
    <w:rsid w:val="0088240C"/>
    <w:rsid w:val="008B62AD"/>
    <w:rsid w:val="00970736"/>
    <w:rsid w:val="0097225C"/>
    <w:rsid w:val="00981EEA"/>
    <w:rsid w:val="00991CDA"/>
    <w:rsid w:val="009C0CDB"/>
    <w:rsid w:val="00A126B5"/>
    <w:rsid w:val="00AC1243"/>
    <w:rsid w:val="00AD3DAC"/>
    <w:rsid w:val="00AE653F"/>
    <w:rsid w:val="00B02AB8"/>
    <w:rsid w:val="00B05127"/>
    <w:rsid w:val="00B443C8"/>
    <w:rsid w:val="00B454D5"/>
    <w:rsid w:val="00BD5F83"/>
    <w:rsid w:val="00C061FD"/>
    <w:rsid w:val="00C41EF6"/>
    <w:rsid w:val="00CB0423"/>
    <w:rsid w:val="00CF37F5"/>
    <w:rsid w:val="00D27DBA"/>
    <w:rsid w:val="00D45A04"/>
    <w:rsid w:val="00D764E2"/>
    <w:rsid w:val="00D9041A"/>
    <w:rsid w:val="00D93962"/>
    <w:rsid w:val="00DC4F2D"/>
    <w:rsid w:val="00DD51A1"/>
    <w:rsid w:val="00DD6F04"/>
    <w:rsid w:val="00E13482"/>
    <w:rsid w:val="00E236C7"/>
    <w:rsid w:val="00E51541"/>
    <w:rsid w:val="00E63F58"/>
    <w:rsid w:val="00E77EDC"/>
    <w:rsid w:val="00E8246F"/>
    <w:rsid w:val="00F6225B"/>
    <w:rsid w:val="00FC69FC"/>
    <w:rsid w:val="00FF47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3F61C"/>
  <w15:chartTrackingRefBased/>
  <w15:docId w15:val="{4069C11C-85EF-4539-B8DC-EE83BBE78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C061FD"/>
    <w:pPr>
      <w:widowControl/>
      <w:jc w:val="left"/>
    </w:pPr>
    <w:rPr>
      <w:rFonts w:ascii="Courier New" w:eastAsia="宋体" w:hAnsi="Courier New" w:cs="Courier New"/>
      <w:kern w:val="0"/>
      <w:sz w:val="20"/>
      <w:szCs w:val="20"/>
      <w:lang w:eastAsia="en-US"/>
    </w:rPr>
  </w:style>
  <w:style w:type="character" w:customStyle="1" w:styleId="a4">
    <w:name w:val="纯文本 字符"/>
    <w:basedOn w:val="a0"/>
    <w:link w:val="a3"/>
    <w:rsid w:val="00C061FD"/>
    <w:rPr>
      <w:rFonts w:ascii="Courier New" w:eastAsia="宋体" w:hAnsi="Courier New" w:cs="Courier New"/>
      <w:kern w:val="0"/>
      <w:sz w:val="20"/>
      <w:szCs w:val="20"/>
      <w:lang w:eastAsia="en-US"/>
    </w:rPr>
  </w:style>
  <w:style w:type="paragraph" w:styleId="a5">
    <w:name w:val="List Paragraph"/>
    <w:basedOn w:val="a"/>
    <w:uiPriority w:val="34"/>
    <w:qFormat/>
    <w:rsid w:val="006A3F22"/>
    <w:pPr>
      <w:ind w:firstLineChars="200" w:firstLine="420"/>
    </w:pPr>
  </w:style>
  <w:style w:type="character" w:styleId="a6">
    <w:name w:val="Hyperlink"/>
    <w:basedOn w:val="a0"/>
    <w:uiPriority w:val="99"/>
    <w:unhideWhenUsed/>
    <w:rsid w:val="002445CB"/>
    <w:rPr>
      <w:color w:val="0563C1" w:themeColor="hyperlink"/>
      <w:u w:val="single"/>
    </w:rPr>
  </w:style>
  <w:style w:type="character" w:customStyle="1" w:styleId="Char">
    <w:name w:val="纯文本 Char"/>
    <w:rsid w:val="00290BD6"/>
    <w:rPr>
      <w:rFonts w:ascii="Courier New" w:hAnsi="Courier New" w:cs="Courier New"/>
      <w:lang w:eastAsia="en-US"/>
    </w:rPr>
  </w:style>
  <w:style w:type="character" w:styleId="HTML">
    <w:name w:val="HTML Cite"/>
    <w:basedOn w:val="a0"/>
    <w:uiPriority w:val="99"/>
    <w:semiHidden/>
    <w:unhideWhenUsed/>
    <w:rsid w:val="002243F1"/>
    <w:rPr>
      <w:i/>
      <w:iCs/>
    </w:rPr>
  </w:style>
  <w:style w:type="paragraph" w:styleId="a7">
    <w:name w:val="header"/>
    <w:basedOn w:val="a"/>
    <w:link w:val="a8"/>
    <w:uiPriority w:val="99"/>
    <w:unhideWhenUsed/>
    <w:rsid w:val="003107B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3107B5"/>
    <w:rPr>
      <w:sz w:val="18"/>
      <w:szCs w:val="18"/>
    </w:rPr>
  </w:style>
  <w:style w:type="paragraph" w:styleId="a9">
    <w:name w:val="footer"/>
    <w:basedOn w:val="a"/>
    <w:link w:val="aa"/>
    <w:uiPriority w:val="99"/>
    <w:unhideWhenUsed/>
    <w:rsid w:val="003107B5"/>
    <w:pPr>
      <w:tabs>
        <w:tab w:val="center" w:pos="4153"/>
        <w:tab w:val="right" w:pos="8306"/>
      </w:tabs>
      <w:snapToGrid w:val="0"/>
      <w:jc w:val="left"/>
    </w:pPr>
    <w:rPr>
      <w:sz w:val="18"/>
      <w:szCs w:val="18"/>
    </w:rPr>
  </w:style>
  <w:style w:type="character" w:customStyle="1" w:styleId="aa">
    <w:name w:val="页脚 字符"/>
    <w:basedOn w:val="a0"/>
    <w:link w:val="a9"/>
    <w:uiPriority w:val="99"/>
    <w:rsid w:val="003107B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hyperlink" Target="http://gipsy.jps.nasa.gov/~qoca/" TargetMode="External"/><Relationship Id="rId18" Type="http://schemas.openxmlformats.org/officeDocument/2006/relationships/image" Target="media/image5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0.jpeg"/><Relationship Id="rId7" Type="http://schemas.openxmlformats.org/officeDocument/2006/relationships/image" Target="media/image1.jpeg"/><Relationship Id="rId12" Type="http://schemas.openxmlformats.org/officeDocument/2006/relationships/image" Target="media/image40.jpeg"/><Relationship Id="rId17" Type="http://schemas.openxmlformats.org/officeDocument/2006/relationships/image" Target="media/image8.jpeg"/><Relationship Id="rId25" Type="http://schemas.openxmlformats.org/officeDocument/2006/relationships/image" Target="media/image100.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90.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1776</Words>
  <Characters>10129</Characters>
  <Application>Microsoft Office Word</Application>
  <DocSecurity>0</DocSecurity>
  <Lines>84</Lines>
  <Paragraphs>23</Paragraphs>
  <ScaleCrop>false</ScaleCrop>
  <Company/>
  <LinksUpToDate>false</LinksUpToDate>
  <CharactersWithSpaces>11882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Shen</cp:lastModifiedBy>
  <cp:revision>2</cp:revision>
  <dcterms:created xsi:type="dcterms:W3CDTF">2018-02-16T18:41:00Z</dcterms:created>
  <dcterms:modified xsi:type="dcterms:W3CDTF">2018-02-16T18:41:00Z</dcterms:modified>
</cp:coreProperties>
</file>